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CC68" w14:textId="77777777" w:rsidR="00C911AF" w:rsidRDefault="00C911AF" w:rsidP="00C911AF">
      <w:pPr>
        <w:shd w:val="clear" w:color="auto" w:fill="FFFFFF"/>
        <w:autoSpaceDE w:val="0"/>
        <w:spacing w:line="276" w:lineRule="auto"/>
        <w:ind w:left="6379"/>
        <w:jc w:val="center"/>
        <w:rPr>
          <w:color w:val="000000"/>
          <w:spacing w:val="20"/>
          <w:kern w:val="28"/>
          <w:sz w:val="20"/>
          <w:szCs w:val="20"/>
        </w:rPr>
      </w:pPr>
      <w:r>
        <w:rPr>
          <w:color w:val="000000"/>
          <w:spacing w:val="20"/>
          <w:kern w:val="28"/>
          <w:sz w:val="20"/>
          <w:szCs w:val="20"/>
        </w:rPr>
        <w:t>УТВЕРЖДЕНЫ</w:t>
      </w:r>
    </w:p>
    <w:p w14:paraId="1CB0B343" w14:textId="203F1B73" w:rsidR="00C911AF" w:rsidRPr="0095319B" w:rsidRDefault="00C911AF" w:rsidP="00C911AF">
      <w:pPr>
        <w:shd w:val="clear" w:color="auto" w:fill="FFFFFF"/>
        <w:autoSpaceDE w:val="0"/>
        <w:ind w:left="6663"/>
        <w:jc w:val="both"/>
        <w:rPr>
          <w:color w:val="000000"/>
          <w:spacing w:val="20"/>
          <w:kern w:val="28"/>
          <w:sz w:val="20"/>
          <w:szCs w:val="20"/>
        </w:rPr>
      </w:pPr>
      <w:r>
        <w:rPr>
          <w:color w:val="000000"/>
          <w:kern w:val="28"/>
          <w:sz w:val="20"/>
          <w:szCs w:val="20"/>
        </w:rPr>
        <w:t>р</w:t>
      </w:r>
      <w:r w:rsidRPr="0095319B">
        <w:rPr>
          <w:color w:val="000000"/>
          <w:kern w:val="28"/>
          <w:sz w:val="20"/>
          <w:szCs w:val="20"/>
        </w:rPr>
        <w:t>ешением Правления</w:t>
      </w:r>
      <w:r w:rsidRPr="0095319B">
        <w:rPr>
          <w:color w:val="000000"/>
          <w:spacing w:val="20"/>
          <w:kern w:val="2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Нотариальной палаты Воронежской области </w:t>
      </w:r>
      <w:r w:rsidR="00C578BA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декабря 202</w:t>
      </w:r>
      <w:r w:rsidR="00C578BA">
        <w:rPr>
          <w:color w:val="000000"/>
          <w:sz w:val="20"/>
          <w:szCs w:val="20"/>
        </w:rPr>
        <w:t>4</w:t>
      </w:r>
      <w:r w:rsidRPr="0095319B">
        <w:rPr>
          <w:color w:val="000000"/>
          <w:sz w:val="20"/>
          <w:szCs w:val="20"/>
        </w:rPr>
        <w:t xml:space="preserve"> года</w:t>
      </w:r>
    </w:p>
    <w:p w14:paraId="41D9C005" w14:textId="43D87479" w:rsidR="00C911AF" w:rsidRDefault="00C911AF" w:rsidP="00C911AF">
      <w:pPr>
        <w:shd w:val="clear" w:color="auto" w:fill="FFFFFF"/>
        <w:autoSpaceDE w:val="0"/>
        <w:ind w:left="66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протокол № 1</w:t>
      </w:r>
      <w:r w:rsidR="00C578BA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/2</w:t>
      </w:r>
      <w:r w:rsidR="00C578BA">
        <w:rPr>
          <w:color w:val="000000"/>
          <w:sz w:val="20"/>
          <w:szCs w:val="20"/>
        </w:rPr>
        <w:t>4</w:t>
      </w:r>
    </w:p>
    <w:p w14:paraId="60902AF5" w14:textId="77777777" w:rsidR="00942A08" w:rsidRDefault="00942A08" w:rsidP="00942A08">
      <w:pPr>
        <w:shd w:val="clear" w:color="auto" w:fill="FFFFFF"/>
        <w:autoSpaceDE w:val="0"/>
        <w:ind w:left="6663"/>
        <w:rPr>
          <w:color w:val="000000"/>
          <w:sz w:val="20"/>
          <w:szCs w:val="20"/>
        </w:rPr>
      </w:pPr>
    </w:p>
    <w:p w14:paraId="60248F0A" w14:textId="093F96AB" w:rsidR="00412350" w:rsidRDefault="00412350" w:rsidP="00C578BA">
      <w:pPr>
        <w:shd w:val="clear" w:color="auto" w:fill="FFFFFF"/>
        <w:autoSpaceDE w:val="0"/>
        <w:spacing w:line="276" w:lineRule="auto"/>
        <w:ind w:left="66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Президент </w:t>
      </w:r>
      <w:r>
        <w:rPr>
          <w:color w:val="000000"/>
          <w:sz w:val="20"/>
          <w:szCs w:val="20"/>
          <w:u w:val="single"/>
        </w:rPr>
        <w:t xml:space="preserve">      ПОДПИСЬ      </w:t>
      </w:r>
      <w:r>
        <w:rPr>
          <w:color w:val="000000"/>
          <w:sz w:val="20"/>
          <w:szCs w:val="20"/>
        </w:rPr>
        <w:t xml:space="preserve"> </w:t>
      </w:r>
      <w:r w:rsidR="00C578BA">
        <w:rPr>
          <w:color w:val="000000"/>
          <w:sz w:val="20"/>
          <w:szCs w:val="20"/>
        </w:rPr>
        <w:t>А.Н. Чугунова</w:t>
      </w:r>
    </w:p>
    <w:p w14:paraId="71E3F15F" w14:textId="1D42672B" w:rsidR="002F0F23" w:rsidRDefault="002F0F23" w:rsidP="003433A1">
      <w:pPr>
        <w:shd w:val="clear" w:color="auto" w:fill="FFFFFF"/>
        <w:autoSpaceDE w:val="0"/>
        <w:spacing w:line="276" w:lineRule="auto"/>
        <w:ind w:left="6237"/>
        <w:jc w:val="center"/>
        <w:rPr>
          <w:color w:val="000000"/>
          <w:sz w:val="20"/>
          <w:szCs w:val="20"/>
        </w:rPr>
      </w:pPr>
    </w:p>
    <w:p w14:paraId="6C77FBA7" w14:textId="77777777" w:rsidR="00C911AF" w:rsidRDefault="00C911AF" w:rsidP="003433A1">
      <w:pPr>
        <w:shd w:val="clear" w:color="auto" w:fill="FFFFFF"/>
        <w:autoSpaceDE w:val="0"/>
        <w:spacing w:line="276" w:lineRule="auto"/>
        <w:ind w:left="6237"/>
        <w:jc w:val="center"/>
        <w:rPr>
          <w:color w:val="000000"/>
          <w:sz w:val="20"/>
          <w:szCs w:val="20"/>
        </w:rPr>
      </w:pPr>
    </w:p>
    <w:p w14:paraId="419F42BB" w14:textId="485A1D40" w:rsidR="003433A1" w:rsidRPr="00E60BFE" w:rsidRDefault="003433A1" w:rsidP="00061109">
      <w:pPr>
        <w:pStyle w:val="a4"/>
        <w:shd w:val="clear" w:color="auto" w:fill="FEFFFE"/>
        <w:spacing w:line="369" w:lineRule="exact"/>
        <w:ind w:right="51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</w:pPr>
      <w:r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 xml:space="preserve">Размеры </w:t>
      </w:r>
      <w:r w:rsidR="00061109"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>регионального тарифа</w:t>
      </w:r>
      <w:r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 xml:space="preserve"> на 202</w:t>
      </w:r>
      <w:r w:rsidR="00C578BA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>5</w:t>
      </w:r>
      <w:r w:rsidRPr="00E60BFE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EFFFE"/>
        </w:rPr>
        <w:t xml:space="preserve"> год</w:t>
      </w:r>
    </w:p>
    <w:p w14:paraId="4755F90D" w14:textId="77777777" w:rsidR="000F07A6" w:rsidRDefault="000F07A6" w:rsidP="000F07A6">
      <w:pPr>
        <w:pStyle w:val="a4"/>
        <w:shd w:val="clear" w:color="auto" w:fill="FEFFFE"/>
        <w:ind w:right="51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</w:p>
    <w:p w14:paraId="66BEF5C8" w14:textId="07548550" w:rsidR="000F07A6" w:rsidRPr="00986287" w:rsidRDefault="000F07A6" w:rsidP="000F07A6">
      <w:pPr>
        <w:pStyle w:val="a4"/>
        <w:shd w:val="clear" w:color="auto" w:fill="FEFFFE"/>
        <w:ind w:right="51"/>
        <w:jc w:val="center"/>
        <w:rPr>
          <w:rFonts w:ascii="Times New Roman" w:hAnsi="Times New Roman" w:cs="Times New Roman"/>
          <w:b/>
          <w:bCs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hd w:val="clear" w:color="auto" w:fill="FEFFFE"/>
        </w:rPr>
        <w:t xml:space="preserve">Редакция подлежит применению с </w:t>
      </w:r>
      <w:r w:rsidR="00C578BA">
        <w:rPr>
          <w:rFonts w:ascii="Times New Roman" w:hAnsi="Times New Roman" w:cs="Times New Roman"/>
          <w:b/>
          <w:bCs/>
          <w:shd w:val="clear" w:color="auto" w:fill="FEFFFE"/>
        </w:rPr>
        <w:t>01 января 2025</w:t>
      </w:r>
      <w:r w:rsidRPr="00986287">
        <w:rPr>
          <w:rFonts w:ascii="Times New Roman" w:hAnsi="Times New Roman" w:cs="Times New Roman"/>
          <w:b/>
          <w:bCs/>
          <w:shd w:val="clear" w:color="auto" w:fill="FEFFFE"/>
        </w:rPr>
        <w:t xml:space="preserve"> года</w:t>
      </w:r>
    </w:p>
    <w:p w14:paraId="64483862" w14:textId="77777777" w:rsidR="00526783" w:rsidRPr="00986287" w:rsidRDefault="00526783" w:rsidP="00B674D9">
      <w:pPr>
        <w:pStyle w:val="a4"/>
        <w:shd w:val="clear" w:color="auto" w:fill="FEFFFE"/>
        <w:spacing w:line="369" w:lineRule="exact"/>
        <w:ind w:right="51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</w:p>
    <w:p w14:paraId="3CA35D71" w14:textId="77777777" w:rsidR="00E60BFE" w:rsidRPr="00986287" w:rsidRDefault="000F07A6" w:rsidP="00E60BFE">
      <w:pPr>
        <w:pStyle w:val="a4"/>
        <w:numPr>
          <w:ilvl w:val="0"/>
          <w:numId w:val="34"/>
        </w:numPr>
        <w:shd w:val="clear" w:color="auto" w:fill="FEFFFE"/>
        <w:spacing w:line="369" w:lineRule="exact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Размеры </w:t>
      </w:r>
      <w:r w:rsidR="00061109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регионального тарифа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за нотариальные действия, </w:t>
      </w:r>
    </w:p>
    <w:p w14:paraId="19B01CB7" w14:textId="7B41ADA3" w:rsidR="00E60BFE" w:rsidRPr="00986287" w:rsidRDefault="000F07A6" w:rsidP="00E60BFE">
      <w:pPr>
        <w:pStyle w:val="a4"/>
        <w:shd w:val="clear" w:color="auto" w:fill="FEFFFE"/>
        <w:spacing w:line="369" w:lineRule="exact"/>
        <w:ind w:left="720" w:right="5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EFFFE"/>
        </w:rPr>
        <w:t>кроме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</w:t>
      </w:r>
      <w:r w:rsidR="003433A1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нотариальн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ых</w:t>
      </w:r>
      <w:r w:rsidR="003433A1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действи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й, совершаемых</w:t>
      </w:r>
      <w:r w:rsidR="003433A1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удаленно</w:t>
      </w:r>
    </w:p>
    <w:p w14:paraId="15CFCB04" w14:textId="144A5806" w:rsidR="003433A1" w:rsidRPr="00986287" w:rsidRDefault="003433A1" w:rsidP="00E60BFE">
      <w:pPr>
        <w:pStyle w:val="a4"/>
        <w:shd w:val="clear" w:color="auto" w:fill="FEFFFE"/>
        <w:spacing w:line="369" w:lineRule="exact"/>
        <w:ind w:left="720" w:right="5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</w:pP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и сделок</w:t>
      </w:r>
      <w:r w:rsidR="000F07A6"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>, удостоверяемых</w:t>
      </w:r>
      <w:r w:rsidRPr="00986287">
        <w:rPr>
          <w:rFonts w:ascii="Times New Roman" w:hAnsi="Times New Roman" w:cs="Times New Roman"/>
          <w:b/>
          <w:bCs/>
          <w:sz w:val="28"/>
          <w:szCs w:val="28"/>
          <w:shd w:val="clear" w:color="auto" w:fill="FEFFFE"/>
        </w:rPr>
        <w:t xml:space="preserve"> двумя и более нотариусами</w:t>
      </w:r>
    </w:p>
    <w:p w14:paraId="61D77485" w14:textId="77777777" w:rsidR="003433A1" w:rsidRPr="00986287" w:rsidRDefault="003433A1" w:rsidP="003433A1">
      <w:pPr>
        <w:pStyle w:val="a4"/>
        <w:shd w:val="clear" w:color="auto" w:fill="FEFFFE"/>
        <w:ind w:right="51"/>
        <w:jc w:val="center"/>
        <w:rPr>
          <w:rFonts w:ascii="Times New Roman" w:hAnsi="Times New Roman" w:cs="Times New Roman"/>
          <w:bCs/>
          <w:shd w:val="clear" w:color="auto" w:fill="FEFFF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109"/>
        <w:gridCol w:w="1672"/>
      </w:tblGrid>
      <w:tr w:rsidR="003433A1" w:rsidRPr="00986287" w14:paraId="1E2112CD" w14:textId="77777777" w:rsidTr="002E63D5">
        <w:trPr>
          <w:trHeight w:val="343"/>
          <w:tblHeader/>
        </w:trPr>
        <w:tc>
          <w:tcPr>
            <w:tcW w:w="675" w:type="dxa"/>
            <w:vAlign w:val="center"/>
          </w:tcPr>
          <w:p w14:paraId="219E07A8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№</w:t>
            </w:r>
          </w:p>
        </w:tc>
        <w:tc>
          <w:tcPr>
            <w:tcW w:w="8109" w:type="dxa"/>
            <w:vAlign w:val="center"/>
          </w:tcPr>
          <w:p w14:paraId="46987CBE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Наименование</w:t>
            </w:r>
          </w:p>
        </w:tc>
        <w:tc>
          <w:tcPr>
            <w:tcW w:w="1672" w:type="dxa"/>
            <w:vAlign w:val="center"/>
          </w:tcPr>
          <w:p w14:paraId="62F64E27" w14:textId="6C2589EF" w:rsidR="003433A1" w:rsidRPr="00986287" w:rsidRDefault="00B674D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с</w:t>
            </w:r>
            <w:r w:rsidR="003433A1" w:rsidRPr="0098628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  <w:shd w:val="clear" w:color="auto" w:fill="FEFFFE"/>
              </w:rPr>
              <w:t>умма (руб.)</w:t>
            </w:r>
          </w:p>
        </w:tc>
      </w:tr>
      <w:tr w:rsidR="003433A1" w:rsidRPr="00986287" w14:paraId="6F40AB69" w14:textId="77777777" w:rsidTr="00394FB4">
        <w:trPr>
          <w:trHeight w:val="703"/>
        </w:trPr>
        <w:tc>
          <w:tcPr>
            <w:tcW w:w="10456" w:type="dxa"/>
            <w:gridSpan w:val="3"/>
          </w:tcPr>
          <w:p w14:paraId="75DAF3C6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BC6E0B3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1. Доверенность, отмена доверенности</w:t>
            </w:r>
          </w:p>
          <w:p w14:paraId="47A710EA" w14:textId="77777777" w:rsidR="003433A1" w:rsidRPr="00986287" w:rsidRDefault="003433A1" w:rsidP="00B674D9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412350" w:rsidRPr="00986287" w14:paraId="063AA654" w14:textId="77777777" w:rsidTr="002E63D5">
        <w:trPr>
          <w:trHeight w:val="616"/>
        </w:trPr>
        <w:tc>
          <w:tcPr>
            <w:tcW w:w="675" w:type="dxa"/>
          </w:tcPr>
          <w:p w14:paraId="3ACB520C" w14:textId="494427EB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1.1</w:t>
            </w:r>
          </w:p>
        </w:tc>
        <w:tc>
          <w:tcPr>
            <w:tcW w:w="8109" w:type="dxa"/>
          </w:tcPr>
          <w:p w14:paraId="50C1C1D5" w14:textId="77777777" w:rsidR="00412350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Доверенность от имени физического лица, за исключением доверенности в порядке передоверия:</w:t>
            </w:r>
          </w:p>
          <w:p w14:paraId="3435D82E" w14:textId="77777777" w:rsidR="00412350" w:rsidRPr="00986287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0B32159" w14:textId="77777777" w:rsidR="00412350" w:rsidRPr="00894B89" w:rsidRDefault="00412350" w:rsidP="00412350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>1) на оформление и получение пенсий в отделениях Почты России, пособий, субсидий, иных социальных выплат, в том числе связанных с инвалидностью, получение средств реабилитации;</w:t>
            </w:r>
          </w:p>
          <w:p w14:paraId="4313157E" w14:textId="77777777" w:rsidR="00412350" w:rsidRPr="00894B89" w:rsidRDefault="00412350" w:rsidP="00412350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9E87D62" w14:textId="4C1BDFEF" w:rsidR="00412350" w:rsidRPr="00894B89" w:rsidRDefault="00412350" w:rsidP="00412350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2) от имени 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894B89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 мобилизованных, которым установлена льгота в размере 100%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p w14:paraId="471F0B04" w14:textId="77777777" w:rsidR="00412350" w:rsidRPr="00894B89" w:rsidRDefault="00412350" w:rsidP="00412350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EEC38E3" w14:textId="69C65940" w:rsidR="00412350" w:rsidRPr="00986287" w:rsidRDefault="005E2A2D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3</w:t>
            </w:r>
            <w:r w:rsidR="00412350" w:rsidRPr="00894B89">
              <w:rPr>
                <w:rFonts w:ascii="Times New Roman" w:hAnsi="Times New Roman" w:cs="Times New Roman"/>
                <w:shd w:val="clear" w:color="auto" w:fill="FEFFFE"/>
              </w:rPr>
              <w:t>) иные доверенности.</w:t>
            </w:r>
          </w:p>
        </w:tc>
        <w:tc>
          <w:tcPr>
            <w:tcW w:w="1672" w:type="dxa"/>
          </w:tcPr>
          <w:p w14:paraId="401A0251" w14:textId="77777777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0D7A4FC" w14:textId="77777777" w:rsidR="00412350" w:rsidRPr="00986287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BE11CEF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61FB7F1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9E07E74" w14:textId="7EBCFF5A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1 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30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7460032D" w14:textId="77777777" w:rsidR="00412350" w:rsidRPr="00986287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266C9CA" w14:textId="77777777" w:rsidR="00412350" w:rsidRPr="00986287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B1175C3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C0EFF47" w14:textId="77777777" w:rsidR="005E2A2D" w:rsidRDefault="005E2A2D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7DF9759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57BE258B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AF347CE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21684B9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FD91656" w14:textId="584ABB0C" w:rsidR="00412350" w:rsidRPr="00986287" w:rsidRDefault="005E2A2D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2 300</w:t>
            </w:r>
          </w:p>
        </w:tc>
      </w:tr>
      <w:tr w:rsidR="003433A1" w:rsidRPr="00986287" w14:paraId="5EF494FA" w14:textId="77777777" w:rsidTr="002E63D5">
        <w:trPr>
          <w:trHeight w:hRule="exact" w:val="598"/>
        </w:trPr>
        <w:tc>
          <w:tcPr>
            <w:tcW w:w="675" w:type="dxa"/>
            <w:vAlign w:val="center"/>
          </w:tcPr>
          <w:p w14:paraId="400B3241" w14:textId="5B9F7552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2</w:t>
            </w:r>
          </w:p>
        </w:tc>
        <w:tc>
          <w:tcPr>
            <w:tcW w:w="8109" w:type="dxa"/>
            <w:vAlign w:val="center"/>
          </w:tcPr>
          <w:p w14:paraId="0893B937" w14:textId="7280B21F" w:rsidR="003433A1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Доверенность от имени юридического лица</w:t>
            </w:r>
            <w:r w:rsidR="00773218" w:rsidRPr="00986287">
              <w:rPr>
                <w:rFonts w:ascii="Times New Roman" w:hAnsi="Times New Roman" w:cs="Times New Roman"/>
              </w:rPr>
              <w:t>, за исключением доверенности в порядке передоверия</w:t>
            </w:r>
          </w:p>
        </w:tc>
        <w:tc>
          <w:tcPr>
            <w:tcW w:w="1672" w:type="dxa"/>
            <w:vAlign w:val="center"/>
          </w:tcPr>
          <w:p w14:paraId="26351F0A" w14:textId="11532596" w:rsidR="003433A1" w:rsidRPr="00986287" w:rsidRDefault="005E2A2D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4 500</w:t>
            </w:r>
          </w:p>
        </w:tc>
      </w:tr>
      <w:tr w:rsidR="003433A1" w:rsidRPr="00986287" w14:paraId="1DC89B97" w14:textId="77777777" w:rsidTr="002E63D5">
        <w:trPr>
          <w:trHeight w:hRule="exact" w:val="890"/>
        </w:trPr>
        <w:tc>
          <w:tcPr>
            <w:tcW w:w="675" w:type="dxa"/>
          </w:tcPr>
          <w:p w14:paraId="68042C8F" w14:textId="56C90CA4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3</w:t>
            </w:r>
          </w:p>
        </w:tc>
        <w:tc>
          <w:tcPr>
            <w:tcW w:w="8109" w:type="dxa"/>
          </w:tcPr>
          <w:p w14:paraId="4C4FF449" w14:textId="0EBA6FC4" w:rsidR="008C783B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Доверенность, выдаваемая в порядке передоверия </w:t>
            </w:r>
            <w:r w:rsidRPr="00986287">
              <w:rPr>
                <w:rFonts w:ascii="Times New Roman" w:hAnsi="Times New Roman" w:cs="Times New Roman"/>
              </w:rPr>
              <w:t xml:space="preserve">от </w:t>
            </w:r>
            <w:r w:rsidR="004D0A22" w:rsidRPr="00986287">
              <w:rPr>
                <w:rFonts w:ascii="Times New Roman" w:hAnsi="Times New Roman" w:cs="Times New Roman"/>
              </w:rPr>
              <w:t>имени:</w:t>
            </w:r>
          </w:p>
          <w:p w14:paraId="2E46D0F0" w14:textId="3B8CAB9C" w:rsidR="008C783B" w:rsidRPr="00986287" w:rsidRDefault="008C783B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</w:rPr>
              <w:t>ф</w:t>
            </w:r>
            <w:r w:rsidR="003433A1" w:rsidRPr="00986287">
              <w:rPr>
                <w:rFonts w:ascii="Times New Roman" w:hAnsi="Times New Roman" w:cs="Times New Roman"/>
              </w:rPr>
              <w:t>из</w:t>
            </w:r>
            <w:r w:rsidR="00EF3E1B" w:rsidRPr="00986287">
              <w:rPr>
                <w:rFonts w:ascii="Times New Roman" w:hAnsi="Times New Roman" w:cs="Times New Roman"/>
              </w:rPr>
              <w:t>.</w:t>
            </w:r>
            <w:r w:rsidR="004D0A22" w:rsidRPr="00986287">
              <w:rPr>
                <w:rFonts w:ascii="Times New Roman" w:hAnsi="Times New Roman" w:cs="Times New Roman"/>
              </w:rPr>
              <w:t>лица</w:t>
            </w:r>
            <w:proofErr w:type="spellEnd"/>
            <w:proofErr w:type="gramEnd"/>
            <w:r w:rsidR="004D0A22" w:rsidRPr="00986287">
              <w:rPr>
                <w:rFonts w:ascii="Times New Roman" w:hAnsi="Times New Roman" w:cs="Times New Roman"/>
              </w:rPr>
              <w:t>;</w:t>
            </w:r>
          </w:p>
          <w:p w14:paraId="032E5FD1" w14:textId="47F05480" w:rsidR="003433A1" w:rsidRPr="00986287" w:rsidRDefault="008C783B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</w:rPr>
              <w:t>юр</w:t>
            </w:r>
            <w:r w:rsidR="00EF3E1B" w:rsidRPr="00986287">
              <w:rPr>
                <w:rFonts w:ascii="Times New Roman" w:hAnsi="Times New Roman" w:cs="Times New Roman"/>
              </w:rPr>
              <w:t>.</w:t>
            </w:r>
            <w:r w:rsidR="003433A1" w:rsidRPr="00986287">
              <w:rPr>
                <w:rFonts w:ascii="Times New Roman" w:hAnsi="Times New Roman" w:cs="Times New Roman"/>
              </w:rPr>
              <w:t>лиц</w:t>
            </w:r>
            <w:r w:rsidRPr="00986287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9862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2" w:type="dxa"/>
          </w:tcPr>
          <w:p w14:paraId="78802F1D" w14:textId="77777777" w:rsidR="008C783B" w:rsidRPr="00986287" w:rsidRDefault="008C783B" w:rsidP="004D0A22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CED8068" w14:textId="4A7C3C85" w:rsidR="008C783B" w:rsidRPr="00986287" w:rsidRDefault="008C783B" w:rsidP="004D0A22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3 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3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251E7DB0" w14:textId="7E2749AD" w:rsidR="003433A1" w:rsidRPr="00986287" w:rsidRDefault="005E2A2D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i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061109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AC5BF9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3433A1" w:rsidRPr="00986287" w14:paraId="0732AEFE" w14:textId="77777777" w:rsidTr="002E63D5">
        <w:trPr>
          <w:trHeight w:hRule="exact" w:val="426"/>
        </w:trPr>
        <w:tc>
          <w:tcPr>
            <w:tcW w:w="675" w:type="dxa"/>
            <w:vAlign w:val="center"/>
          </w:tcPr>
          <w:p w14:paraId="3405A162" w14:textId="0CADD322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4</w:t>
            </w:r>
          </w:p>
        </w:tc>
        <w:tc>
          <w:tcPr>
            <w:tcW w:w="8109" w:type="dxa"/>
            <w:vAlign w:val="center"/>
          </w:tcPr>
          <w:p w14:paraId="570D08EA" w14:textId="77777777" w:rsidR="003433A1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Распоряжение об отмене доверенности</w:t>
            </w:r>
          </w:p>
        </w:tc>
        <w:tc>
          <w:tcPr>
            <w:tcW w:w="1672" w:type="dxa"/>
            <w:vAlign w:val="center"/>
          </w:tcPr>
          <w:p w14:paraId="2A1BCA75" w14:textId="35C0A24A" w:rsidR="003433A1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30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D71079" w:rsidRPr="00986287" w14:paraId="2A7D8A1C" w14:textId="77777777" w:rsidTr="002E63D5">
        <w:trPr>
          <w:trHeight w:hRule="exact" w:val="840"/>
        </w:trPr>
        <w:tc>
          <w:tcPr>
            <w:tcW w:w="675" w:type="dxa"/>
            <w:vAlign w:val="center"/>
          </w:tcPr>
          <w:p w14:paraId="6FB47CCC" w14:textId="492F95E6" w:rsidR="00D71079" w:rsidRPr="00986287" w:rsidRDefault="00D7107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1.</w:t>
            </w:r>
            <w:r w:rsidR="00061109" w:rsidRPr="00986287">
              <w:rPr>
                <w:rFonts w:ascii="Times New Roman" w:hAnsi="Times New Roman" w:cs="Times New Roman"/>
                <w:shd w:val="clear" w:color="auto" w:fill="FEFFFE"/>
              </w:rPr>
              <w:t>5</w:t>
            </w:r>
          </w:p>
        </w:tc>
        <w:tc>
          <w:tcPr>
            <w:tcW w:w="8109" w:type="dxa"/>
            <w:vAlign w:val="center"/>
          </w:tcPr>
          <w:p w14:paraId="7A24970A" w14:textId="0CAC7A04" w:rsidR="00D71079" w:rsidRPr="00986287" w:rsidRDefault="00D71079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 w:rsidR="000F4D43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- </w:t>
            </w:r>
            <w:r w:rsidR="000F4D43"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</w:t>
            </w:r>
            <w:r w:rsidR="000F4D43" w:rsidRPr="00986287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="000F4D43"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каждую страницу выписки</w:t>
            </w:r>
          </w:p>
        </w:tc>
        <w:tc>
          <w:tcPr>
            <w:tcW w:w="1672" w:type="dxa"/>
            <w:vAlign w:val="center"/>
          </w:tcPr>
          <w:p w14:paraId="68C3616D" w14:textId="18CB51D0" w:rsidR="00D71079" w:rsidRPr="00986287" w:rsidRDefault="005E2A2D" w:rsidP="000F4D4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90</w:t>
            </w:r>
          </w:p>
        </w:tc>
      </w:tr>
      <w:tr w:rsidR="003433A1" w:rsidRPr="00986287" w14:paraId="03B63E62" w14:textId="77777777" w:rsidTr="00B674D9">
        <w:tc>
          <w:tcPr>
            <w:tcW w:w="10456" w:type="dxa"/>
            <w:gridSpan w:val="3"/>
          </w:tcPr>
          <w:p w14:paraId="3E6FFA80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8E9CB20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2.  Завещание, отмена завещания</w:t>
            </w:r>
          </w:p>
          <w:p w14:paraId="6C228787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412350" w:rsidRPr="00986287" w14:paraId="247B7EE3" w14:textId="77777777" w:rsidTr="00482739">
        <w:trPr>
          <w:trHeight w:val="257"/>
        </w:trPr>
        <w:tc>
          <w:tcPr>
            <w:tcW w:w="675" w:type="dxa"/>
          </w:tcPr>
          <w:p w14:paraId="51CD1343" w14:textId="43D6160B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2.1</w:t>
            </w:r>
          </w:p>
        </w:tc>
        <w:tc>
          <w:tcPr>
            <w:tcW w:w="8109" w:type="dxa"/>
          </w:tcPr>
          <w:p w14:paraId="409665E0" w14:textId="77777777" w:rsidR="00412350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Завещание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64CF0E47" w14:textId="77777777" w:rsidR="00412350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267B0A" w14:textId="56411265" w:rsidR="00412350" w:rsidRPr="00894B89" w:rsidRDefault="00412350" w:rsidP="005E2A2D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1) от имени 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894B89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кроме мобилизованных, которым установлена </w:t>
            </w:r>
            <w:r w:rsidRPr="00894B89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lastRenderedPageBreak/>
              <w:t>льгота в размере 100%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p w14:paraId="3B4ADDD7" w14:textId="77777777" w:rsidR="00412350" w:rsidRPr="00894B89" w:rsidRDefault="00412350" w:rsidP="00412350">
            <w:pPr>
              <w:pStyle w:val="a4"/>
              <w:shd w:val="clear" w:color="auto" w:fill="FEFFFE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582864" w14:textId="511FB285" w:rsidR="00412350" w:rsidRPr="00986287" w:rsidRDefault="005E2A2D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2</w:t>
            </w:r>
            <w:r w:rsidR="00412350" w:rsidRPr="00894B89">
              <w:rPr>
                <w:rFonts w:ascii="Times New Roman" w:hAnsi="Times New Roman" w:cs="Times New Roman"/>
                <w:shd w:val="clear" w:color="auto" w:fill="FEFFFE"/>
              </w:rPr>
              <w:t>) иные завещания</w:t>
            </w:r>
            <w:r w:rsidR="00412350">
              <w:rPr>
                <w:rFonts w:ascii="Times New Roman" w:hAnsi="Times New Roman" w:cs="Times New Roman"/>
                <w:shd w:val="clear" w:color="auto" w:fill="FEFFFE"/>
              </w:rPr>
              <w:t>.</w:t>
            </w:r>
          </w:p>
        </w:tc>
        <w:tc>
          <w:tcPr>
            <w:tcW w:w="1672" w:type="dxa"/>
          </w:tcPr>
          <w:p w14:paraId="705FAA96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1203787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BFEF368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ECCD3EB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D259C67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16EDD843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D8E48B3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687C403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02F5FD0" w14:textId="24F1773B" w:rsidR="00412350" w:rsidRPr="00986287" w:rsidRDefault="005E2A2D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3 5</w:t>
            </w:r>
            <w:r w:rsidR="00412350"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AC5BF9" w:rsidRPr="00986287" w14:paraId="4944DA00" w14:textId="77777777" w:rsidTr="002E63D5">
        <w:trPr>
          <w:trHeight w:val="552"/>
        </w:trPr>
        <w:tc>
          <w:tcPr>
            <w:tcW w:w="675" w:type="dxa"/>
          </w:tcPr>
          <w:p w14:paraId="3AB97DD8" w14:textId="77777777" w:rsidR="00AC5BF9" w:rsidRPr="00986287" w:rsidRDefault="00AC5BF9" w:rsidP="00AC5BF9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2.2</w:t>
            </w:r>
          </w:p>
          <w:p w14:paraId="028F12B0" w14:textId="77777777" w:rsidR="00AC5BF9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8109" w:type="dxa"/>
          </w:tcPr>
          <w:p w14:paraId="45CCA714" w14:textId="15D24ED9" w:rsidR="00AC5BF9" w:rsidRPr="00986287" w:rsidRDefault="00AC5BF9" w:rsidP="00AC5BF9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Завещание, условия которого предусматривают создание наследственного фонда</w:t>
            </w:r>
          </w:p>
        </w:tc>
        <w:tc>
          <w:tcPr>
            <w:tcW w:w="1672" w:type="dxa"/>
            <w:vAlign w:val="center"/>
          </w:tcPr>
          <w:p w14:paraId="57328C7F" w14:textId="35FC683D" w:rsidR="00AC5BF9" w:rsidRPr="00986287" w:rsidRDefault="005E2A2D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24 850</w:t>
            </w:r>
          </w:p>
        </w:tc>
      </w:tr>
      <w:tr w:rsidR="00AC5BF9" w:rsidRPr="00986287" w14:paraId="42D54807" w14:textId="77777777" w:rsidTr="002E63D5">
        <w:trPr>
          <w:trHeight w:val="278"/>
        </w:trPr>
        <w:tc>
          <w:tcPr>
            <w:tcW w:w="675" w:type="dxa"/>
          </w:tcPr>
          <w:p w14:paraId="266DE425" w14:textId="0AB42026" w:rsidR="00AC5BF9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2.3</w:t>
            </w:r>
          </w:p>
        </w:tc>
        <w:tc>
          <w:tcPr>
            <w:tcW w:w="8109" w:type="dxa"/>
          </w:tcPr>
          <w:p w14:paraId="60D632AF" w14:textId="7F1824FC" w:rsidR="00AC5BF9" w:rsidRPr="00986287" w:rsidRDefault="00AC5BF9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Совместное завещание</w:t>
            </w:r>
          </w:p>
        </w:tc>
        <w:tc>
          <w:tcPr>
            <w:tcW w:w="1672" w:type="dxa"/>
            <w:vAlign w:val="center"/>
          </w:tcPr>
          <w:p w14:paraId="14635C36" w14:textId="783D2ED5" w:rsidR="00AC5BF9" w:rsidRPr="00986287" w:rsidRDefault="005E2A2D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5 400</w:t>
            </w:r>
          </w:p>
        </w:tc>
      </w:tr>
      <w:tr w:rsidR="003433A1" w:rsidRPr="00986287" w14:paraId="2612868A" w14:textId="77777777" w:rsidTr="002E63D5">
        <w:trPr>
          <w:trHeight w:val="268"/>
        </w:trPr>
        <w:tc>
          <w:tcPr>
            <w:tcW w:w="675" w:type="dxa"/>
          </w:tcPr>
          <w:p w14:paraId="2D3093DD" w14:textId="2118CA31" w:rsidR="003433A1" w:rsidRPr="00986287" w:rsidRDefault="003433A1" w:rsidP="00AC5BF9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2.4</w:t>
            </w:r>
          </w:p>
        </w:tc>
        <w:tc>
          <w:tcPr>
            <w:tcW w:w="8109" w:type="dxa"/>
          </w:tcPr>
          <w:p w14:paraId="7CEEB6AF" w14:textId="68CA5D7D" w:rsidR="003433A1" w:rsidRPr="00986287" w:rsidRDefault="00AC5BF9" w:rsidP="00AC5BF9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Принятие закрытого завещания</w:t>
            </w:r>
          </w:p>
        </w:tc>
        <w:tc>
          <w:tcPr>
            <w:tcW w:w="1672" w:type="dxa"/>
            <w:vAlign w:val="center"/>
          </w:tcPr>
          <w:p w14:paraId="698B74F3" w14:textId="0C889CF5" w:rsidR="003433A1" w:rsidRPr="00986287" w:rsidRDefault="005E2A2D" w:rsidP="00AC5BF9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4 000</w:t>
            </w:r>
          </w:p>
        </w:tc>
      </w:tr>
      <w:tr w:rsidR="00AC5BF9" w:rsidRPr="00986287" w14:paraId="78D50D7F" w14:textId="77777777" w:rsidTr="002E63D5">
        <w:trPr>
          <w:trHeight w:val="414"/>
        </w:trPr>
        <w:tc>
          <w:tcPr>
            <w:tcW w:w="675" w:type="dxa"/>
            <w:vAlign w:val="center"/>
          </w:tcPr>
          <w:p w14:paraId="2E1744E5" w14:textId="7AAC47C9" w:rsidR="00AC5BF9" w:rsidRPr="00986287" w:rsidRDefault="00AC5BF9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2.5</w:t>
            </w:r>
          </w:p>
        </w:tc>
        <w:tc>
          <w:tcPr>
            <w:tcW w:w="8109" w:type="dxa"/>
            <w:vAlign w:val="center"/>
          </w:tcPr>
          <w:p w14:paraId="4DBADF7B" w14:textId="73FAECA6" w:rsidR="00AC5BF9" w:rsidRPr="00986287" w:rsidRDefault="00AC5BF9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Вскрытие закрыт</w:t>
            </w:r>
            <w:r w:rsidR="00CB38BD" w:rsidRPr="00986287">
              <w:rPr>
                <w:rFonts w:ascii="Times New Roman" w:hAnsi="Times New Roman" w:cs="Times New Roman"/>
                <w:shd w:val="clear" w:color="auto" w:fill="FEFFFF"/>
              </w:rPr>
              <w:t>ого</w:t>
            </w:r>
            <w:r w:rsidRPr="00986287">
              <w:rPr>
                <w:rFonts w:ascii="Times New Roman" w:hAnsi="Times New Roman" w:cs="Times New Roman"/>
                <w:shd w:val="clear" w:color="auto" w:fill="FEFFFF"/>
              </w:rPr>
              <w:t xml:space="preserve"> завещания</w:t>
            </w:r>
          </w:p>
        </w:tc>
        <w:tc>
          <w:tcPr>
            <w:tcW w:w="1672" w:type="dxa"/>
            <w:vAlign w:val="center"/>
          </w:tcPr>
          <w:p w14:paraId="151C46CE" w14:textId="166D152E" w:rsidR="00AC5BF9" w:rsidRPr="00986287" w:rsidRDefault="005E2A2D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4 000</w:t>
            </w:r>
          </w:p>
        </w:tc>
      </w:tr>
      <w:tr w:rsidR="003433A1" w:rsidRPr="00986287" w14:paraId="0314F128" w14:textId="77777777" w:rsidTr="002E63D5">
        <w:trPr>
          <w:trHeight w:hRule="exact" w:val="313"/>
        </w:trPr>
        <w:tc>
          <w:tcPr>
            <w:tcW w:w="675" w:type="dxa"/>
            <w:vAlign w:val="center"/>
          </w:tcPr>
          <w:p w14:paraId="2FC02411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2.6</w:t>
            </w:r>
          </w:p>
        </w:tc>
        <w:tc>
          <w:tcPr>
            <w:tcW w:w="8109" w:type="dxa"/>
            <w:vAlign w:val="center"/>
          </w:tcPr>
          <w:p w14:paraId="79346209" w14:textId="77777777" w:rsidR="003433A1" w:rsidRPr="00986287" w:rsidRDefault="003433A1" w:rsidP="00DA46B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Распоряжение об отмене завещания</w:t>
            </w:r>
          </w:p>
        </w:tc>
        <w:tc>
          <w:tcPr>
            <w:tcW w:w="1672" w:type="dxa"/>
            <w:vAlign w:val="center"/>
          </w:tcPr>
          <w:p w14:paraId="69A1E682" w14:textId="29251565" w:rsidR="003433A1" w:rsidRPr="00986287" w:rsidRDefault="005E2A2D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</w:t>
            </w:r>
            <w:r w:rsidR="008C783B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3433A1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3433A1" w:rsidRPr="00986287" w14:paraId="6FEE283E" w14:textId="77777777" w:rsidTr="004D0A22">
        <w:trPr>
          <w:trHeight w:val="665"/>
        </w:trPr>
        <w:tc>
          <w:tcPr>
            <w:tcW w:w="10456" w:type="dxa"/>
            <w:gridSpan w:val="3"/>
          </w:tcPr>
          <w:p w14:paraId="55743C89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4325AB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3.  Свидетельствование подлинности подписи </w:t>
            </w:r>
          </w:p>
          <w:p w14:paraId="1608F00F" w14:textId="77777777" w:rsidR="003433A1" w:rsidRPr="00986287" w:rsidRDefault="003433A1" w:rsidP="00DA46B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942A08" w:rsidRPr="00986287" w14:paraId="6BE3567E" w14:textId="77777777" w:rsidTr="005E2A2D">
        <w:trPr>
          <w:trHeight w:hRule="exact" w:val="3046"/>
        </w:trPr>
        <w:tc>
          <w:tcPr>
            <w:tcW w:w="675" w:type="dxa"/>
            <w:vAlign w:val="center"/>
          </w:tcPr>
          <w:p w14:paraId="1E8AC697" w14:textId="77777777" w:rsidR="00942A08" w:rsidRPr="00986287" w:rsidRDefault="00942A08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3.1</w:t>
            </w:r>
          </w:p>
        </w:tc>
        <w:tc>
          <w:tcPr>
            <w:tcW w:w="8109" w:type="dxa"/>
          </w:tcPr>
          <w:p w14:paraId="5A137093" w14:textId="77777777" w:rsidR="00942A08" w:rsidRPr="00653950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подлинности подписи на документах </w:t>
            </w:r>
            <w:proofErr w:type="spellStart"/>
            <w:proofErr w:type="gramStart"/>
            <w:r w:rsidRPr="00653950">
              <w:rPr>
                <w:rFonts w:ascii="Times New Roman" w:hAnsi="Times New Roman" w:cs="Times New Roman"/>
                <w:shd w:val="clear" w:color="auto" w:fill="FEFFFE"/>
              </w:rPr>
              <w:t>физ.лица</w:t>
            </w:r>
            <w:proofErr w:type="spellEnd"/>
            <w:proofErr w:type="gramEnd"/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 (включая подготовку документа):</w:t>
            </w:r>
          </w:p>
          <w:p w14:paraId="36D29AAF" w14:textId="77777777" w:rsidR="00942A08" w:rsidRPr="00653950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>- на заявлении об осуществлении государственного кадастрового учета и (или) государственной регистрации прав;</w:t>
            </w:r>
          </w:p>
          <w:p w14:paraId="4884F8E6" w14:textId="77777777" w:rsidR="00942A08" w:rsidRPr="00653950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- единственного либо последнего заявителя на заявлении о государственной регистрации </w:t>
            </w:r>
            <w:proofErr w:type="spellStart"/>
            <w:proofErr w:type="gramStart"/>
            <w:r w:rsidRPr="00653950">
              <w:rPr>
                <w:rFonts w:ascii="Times New Roman" w:hAnsi="Times New Roman" w:cs="Times New Roman"/>
                <w:shd w:val="clear" w:color="auto" w:fill="FEFFFE"/>
              </w:rPr>
              <w:t>юр.лица</w:t>
            </w:r>
            <w:proofErr w:type="spellEnd"/>
            <w:proofErr w:type="gramEnd"/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 при создании (включая подачу на государственную регистрацию);</w:t>
            </w:r>
          </w:p>
          <w:p w14:paraId="304D7AC7" w14:textId="77777777" w:rsidR="00942A08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- на заявлении о государственной регистрации </w:t>
            </w:r>
            <w:proofErr w:type="spellStart"/>
            <w:proofErr w:type="gramStart"/>
            <w:r w:rsidRPr="00653950">
              <w:rPr>
                <w:rFonts w:ascii="Times New Roman" w:hAnsi="Times New Roman" w:cs="Times New Roman"/>
                <w:shd w:val="clear" w:color="auto" w:fill="FEFFFE"/>
              </w:rPr>
              <w:t>физ.лица</w:t>
            </w:r>
            <w:proofErr w:type="spellEnd"/>
            <w:proofErr w:type="gramEnd"/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 в качестве индивидуального предпринимателя (включая подачу на государственную регистрацию);</w:t>
            </w:r>
          </w:p>
          <w:p w14:paraId="0A7F664C" w14:textId="7496D4CE" w:rsidR="00942A08" w:rsidRPr="00986287" w:rsidRDefault="00942A08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- на иных документах. </w:t>
            </w:r>
          </w:p>
        </w:tc>
        <w:tc>
          <w:tcPr>
            <w:tcW w:w="1672" w:type="dxa"/>
          </w:tcPr>
          <w:p w14:paraId="0DD22AC4" w14:textId="77777777" w:rsidR="00942A08" w:rsidRPr="00653950" w:rsidRDefault="00942A08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2BF55CD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4B86F2" w14:textId="596F6386" w:rsidR="00942A08" w:rsidRPr="00653950" w:rsidRDefault="00942A08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2 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  <w:r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1984B3DB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F4860B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9C7114A" w14:textId="749EC55B" w:rsidR="00942A08" w:rsidRPr="00653950" w:rsidRDefault="005E2A2D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  <w:p w14:paraId="74EF0DAF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1ECEF8F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9AEF387" w14:textId="27F663C8" w:rsidR="00942A08" w:rsidRPr="00653950" w:rsidRDefault="00942A08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3 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9</w:t>
            </w:r>
            <w:r w:rsidRPr="00653950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7C14CD2" w14:textId="77777777" w:rsidR="00942A08" w:rsidRPr="00653950" w:rsidRDefault="00942A08" w:rsidP="00942A0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67F4768" w14:textId="614DBA53" w:rsidR="00942A08" w:rsidRPr="00986287" w:rsidRDefault="005E2A2D" w:rsidP="00942A08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1 350</w:t>
            </w:r>
          </w:p>
        </w:tc>
      </w:tr>
      <w:tr w:rsidR="00C911AF" w:rsidRPr="00986287" w14:paraId="3E3595AB" w14:textId="77777777" w:rsidTr="005E2A2D">
        <w:trPr>
          <w:trHeight w:hRule="exact" w:val="851"/>
        </w:trPr>
        <w:tc>
          <w:tcPr>
            <w:tcW w:w="675" w:type="dxa"/>
            <w:vAlign w:val="center"/>
          </w:tcPr>
          <w:p w14:paraId="45286B28" w14:textId="3E93F729" w:rsidR="00C911AF" w:rsidRPr="00986287" w:rsidRDefault="00C911AF" w:rsidP="00C911AF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3.2 </w:t>
            </w:r>
          </w:p>
        </w:tc>
        <w:tc>
          <w:tcPr>
            <w:tcW w:w="8109" w:type="dxa"/>
          </w:tcPr>
          <w:p w14:paraId="3AA3BB58" w14:textId="10D0765B" w:rsidR="00C911AF" w:rsidRPr="00986287" w:rsidRDefault="00C911AF" w:rsidP="005E2A2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Свидетельствование подлинности подписи на документах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(включая подготовку документа)</w:t>
            </w:r>
            <w:r w:rsidR="005E2A2D">
              <w:rPr>
                <w:rFonts w:ascii="Times New Roman" w:hAnsi="Times New Roman" w:cs="Times New Roman"/>
                <w:shd w:val="clear" w:color="auto" w:fill="FEFFFE"/>
              </w:rPr>
              <w:t xml:space="preserve"> законного представителя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(родителя, опекуна, попечителя)</w:t>
            </w:r>
            <w:r w:rsidR="005E2A2D">
              <w:rPr>
                <w:rFonts w:ascii="Times New Roman" w:hAnsi="Times New Roman" w:cs="Times New Roman"/>
                <w:shd w:val="clear" w:color="auto" w:fill="FEFFFE"/>
              </w:rPr>
              <w:t xml:space="preserve"> или</w:t>
            </w:r>
            <w:r w:rsidR="00863C0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представителя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физ.лица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EFFFE"/>
              </w:rPr>
              <w:t>.</w:t>
            </w:r>
          </w:p>
        </w:tc>
        <w:tc>
          <w:tcPr>
            <w:tcW w:w="1672" w:type="dxa"/>
            <w:vAlign w:val="center"/>
          </w:tcPr>
          <w:p w14:paraId="3656E255" w14:textId="7AFB0F39" w:rsidR="00C911AF" w:rsidRPr="00986287" w:rsidRDefault="005E2A2D" w:rsidP="00C911A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2 000</w:t>
            </w:r>
          </w:p>
        </w:tc>
      </w:tr>
      <w:tr w:rsidR="00145BDC" w:rsidRPr="00986287" w14:paraId="1E549C29" w14:textId="77777777" w:rsidTr="002E63D5">
        <w:trPr>
          <w:trHeight w:hRule="exact" w:val="2300"/>
        </w:trPr>
        <w:tc>
          <w:tcPr>
            <w:tcW w:w="675" w:type="dxa"/>
            <w:vAlign w:val="center"/>
          </w:tcPr>
          <w:p w14:paraId="0B7A0754" w14:textId="4D7DADE5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3.3</w:t>
            </w:r>
          </w:p>
        </w:tc>
        <w:tc>
          <w:tcPr>
            <w:tcW w:w="8109" w:type="dxa"/>
            <w:vAlign w:val="center"/>
          </w:tcPr>
          <w:p w14:paraId="0760E3E1" w14:textId="5C80FDC3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подлинности подписи на документах представителя юр. лица </w:t>
            </w:r>
            <w:r w:rsidR="004D0A22" w:rsidRPr="00986287">
              <w:rPr>
                <w:rFonts w:ascii="Times New Roman" w:hAnsi="Times New Roman" w:cs="Times New Roman"/>
                <w:shd w:val="clear" w:color="auto" w:fill="FEFFFE"/>
              </w:rPr>
              <w:t>(включая подготовку документа):</w:t>
            </w:r>
          </w:p>
          <w:p w14:paraId="2B12EC8E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на заявлении об осуществлении государственного кадастрового учета и (или) государственной регистрации прав;</w:t>
            </w:r>
          </w:p>
          <w:p w14:paraId="02E03F98" w14:textId="5B93F6CF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- единственного либо последнего заявителя на заявлении о государственной регистрации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юр.лица</w:t>
            </w:r>
            <w:proofErr w:type="spellEnd"/>
            <w:proofErr w:type="gramEnd"/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при создании (включая подачу на государственную регистрацию);</w:t>
            </w:r>
          </w:p>
          <w:p w14:paraId="3CBEDAA8" w14:textId="27059DD4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на иных документах.</w:t>
            </w:r>
          </w:p>
        </w:tc>
        <w:tc>
          <w:tcPr>
            <w:tcW w:w="1672" w:type="dxa"/>
          </w:tcPr>
          <w:p w14:paraId="00D73787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80863B0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70E99A7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3A9DE90" w14:textId="6D0E675C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2 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70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51B3A35F" w14:textId="77777777" w:rsidR="00145BDC" w:rsidRPr="00986287" w:rsidRDefault="00145BDC" w:rsidP="00B621B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20AC15A" w14:textId="2A371686" w:rsidR="00145BDC" w:rsidRPr="00986287" w:rsidRDefault="005E2A2D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  <w:p w14:paraId="6A0328EC" w14:textId="77777777" w:rsidR="00145BDC" w:rsidRPr="00986287" w:rsidRDefault="00145BDC" w:rsidP="004D0A22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9D8D448" w14:textId="743A713C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2 </w:t>
            </w:r>
            <w:r w:rsidR="005E2A2D">
              <w:rPr>
                <w:rFonts w:ascii="Times New Roman" w:hAnsi="Times New Roman" w:cs="Times New Roman"/>
                <w:b/>
                <w:shd w:val="clear" w:color="auto" w:fill="FEFFFE"/>
              </w:rPr>
              <w:t>70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43242295" w14:textId="77777777" w:rsidTr="002E63D5">
        <w:trPr>
          <w:trHeight w:hRule="exact" w:val="289"/>
        </w:trPr>
        <w:tc>
          <w:tcPr>
            <w:tcW w:w="675" w:type="dxa"/>
            <w:vAlign w:val="center"/>
          </w:tcPr>
          <w:p w14:paraId="2EF787BE" w14:textId="0E97936E" w:rsidR="00145BDC" w:rsidRPr="00986287" w:rsidRDefault="00973D3B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3.4</w:t>
            </w:r>
          </w:p>
        </w:tc>
        <w:tc>
          <w:tcPr>
            <w:tcW w:w="8109" w:type="dxa"/>
            <w:vAlign w:val="center"/>
          </w:tcPr>
          <w:p w14:paraId="691F5C5D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подлинности подписи переводчика </w:t>
            </w:r>
          </w:p>
        </w:tc>
        <w:tc>
          <w:tcPr>
            <w:tcW w:w="1672" w:type="dxa"/>
            <w:vAlign w:val="center"/>
          </w:tcPr>
          <w:p w14:paraId="73273B8A" w14:textId="420D970A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400</w:t>
            </w:r>
          </w:p>
        </w:tc>
      </w:tr>
      <w:tr w:rsidR="00145BDC" w:rsidRPr="00986287" w14:paraId="003AC9BB" w14:textId="77777777" w:rsidTr="00B674D9">
        <w:tc>
          <w:tcPr>
            <w:tcW w:w="10456" w:type="dxa"/>
            <w:gridSpan w:val="3"/>
          </w:tcPr>
          <w:p w14:paraId="3636FD41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</w:p>
          <w:p w14:paraId="769E786F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4.  Сделки, договоры, соглашения</w:t>
            </w:r>
          </w:p>
          <w:p w14:paraId="387F21A7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145BDC" w:rsidRPr="00986287" w14:paraId="35F8AED7" w14:textId="77777777" w:rsidTr="002E63D5">
        <w:tc>
          <w:tcPr>
            <w:tcW w:w="675" w:type="dxa"/>
          </w:tcPr>
          <w:p w14:paraId="6A59B80A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4.1 </w:t>
            </w:r>
          </w:p>
        </w:tc>
        <w:tc>
          <w:tcPr>
            <w:tcW w:w="8109" w:type="dxa"/>
          </w:tcPr>
          <w:p w14:paraId="3DEC4819" w14:textId="05425D31" w:rsidR="00145BDC" w:rsidRPr="00986287" w:rsidRDefault="00145BDC" w:rsidP="00145BDC">
            <w:pPr>
              <w:pStyle w:val="a"/>
              <w:numPr>
                <w:ilvl w:val="0"/>
                <w:numId w:val="0"/>
              </w:numPr>
              <w:ind w:right="34"/>
              <w:jc w:val="both"/>
              <w:rPr>
                <w:shd w:val="clear" w:color="auto" w:fill="FEFFFF"/>
              </w:rPr>
            </w:pPr>
            <w:r w:rsidRPr="00986287">
              <w:rPr>
                <w:shd w:val="clear" w:color="auto" w:fill="FEFFFF"/>
              </w:rPr>
              <w:t>Договор об отчуждении, залоге доли в уставном капитале ООО</w:t>
            </w:r>
          </w:p>
        </w:tc>
        <w:tc>
          <w:tcPr>
            <w:tcW w:w="1672" w:type="dxa"/>
            <w:vAlign w:val="center"/>
          </w:tcPr>
          <w:p w14:paraId="0A27DA91" w14:textId="73ECA703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30 000</w:t>
            </w:r>
          </w:p>
        </w:tc>
      </w:tr>
      <w:tr w:rsidR="00145BDC" w:rsidRPr="00986287" w14:paraId="00ECEBF4" w14:textId="77777777" w:rsidTr="002E63D5">
        <w:trPr>
          <w:trHeight w:hRule="exact" w:val="372"/>
        </w:trPr>
        <w:tc>
          <w:tcPr>
            <w:tcW w:w="675" w:type="dxa"/>
            <w:vAlign w:val="center"/>
          </w:tcPr>
          <w:p w14:paraId="54D3F6EB" w14:textId="56ED7D0E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4.2</w:t>
            </w:r>
          </w:p>
        </w:tc>
        <w:tc>
          <w:tcPr>
            <w:tcW w:w="8109" w:type="dxa"/>
            <w:vAlign w:val="center"/>
          </w:tcPr>
          <w:p w14:paraId="62B47906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Безотзывная оферта во исполнение опциона на заключение договора </w:t>
            </w:r>
          </w:p>
        </w:tc>
        <w:tc>
          <w:tcPr>
            <w:tcW w:w="1672" w:type="dxa"/>
            <w:vAlign w:val="center"/>
          </w:tcPr>
          <w:p w14:paraId="4093CB59" w14:textId="78F12C18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4 550</w:t>
            </w:r>
          </w:p>
        </w:tc>
      </w:tr>
      <w:tr w:rsidR="00145BDC" w:rsidRPr="00986287" w14:paraId="363354F1" w14:textId="77777777" w:rsidTr="002E63D5">
        <w:trPr>
          <w:trHeight w:hRule="exact" w:val="379"/>
        </w:trPr>
        <w:tc>
          <w:tcPr>
            <w:tcW w:w="675" w:type="dxa"/>
            <w:vAlign w:val="center"/>
          </w:tcPr>
          <w:p w14:paraId="1C24A238" w14:textId="797F7315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4.3 </w:t>
            </w:r>
          </w:p>
        </w:tc>
        <w:tc>
          <w:tcPr>
            <w:tcW w:w="8109" w:type="dxa"/>
            <w:vAlign w:val="center"/>
          </w:tcPr>
          <w:p w14:paraId="44700920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Акцепт безотзывной оферты</w:t>
            </w:r>
          </w:p>
        </w:tc>
        <w:tc>
          <w:tcPr>
            <w:tcW w:w="1672" w:type="dxa"/>
            <w:vAlign w:val="center"/>
          </w:tcPr>
          <w:p w14:paraId="191ADA3F" w14:textId="471617B9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7 250</w:t>
            </w:r>
          </w:p>
        </w:tc>
      </w:tr>
      <w:tr w:rsidR="00145BDC" w:rsidRPr="00986287" w14:paraId="1700A47A" w14:textId="77777777" w:rsidTr="002E63D5">
        <w:tc>
          <w:tcPr>
            <w:tcW w:w="675" w:type="dxa"/>
          </w:tcPr>
          <w:p w14:paraId="6A4E61E9" w14:textId="1E416769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4.4 </w:t>
            </w:r>
          </w:p>
        </w:tc>
        <w:tc>
          <w:tcPr>
            <w:tcW w:w="8109" w:type="dxa"/>
          </w:tcPr>
          <w:p w14:paraId="04C8C466" w14:textId="4B1DB041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Брачный договор</w:t>
            </w:r>
          </w:p>
        </w:tc>
        <w:tc>
          <w:tcPr>
            <w:tcW w:w="1672" w:type="dxa"/>
            <w:vAlign w:val="center"/>
          </w:tcPr>
          <w:p w14:paraId="1587D4EF" w14:textId="469DB7C8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831656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500</w:t>
            </w:r>
          </w:p>
        </w:tc>
      </w:tr>
      <w:tr w:rsidR="00145BDC" w:rsidRPr="00986287" w14:paraId="0FD783B4" w14:textId="77777777" w:rsidTr="002E63D5">
        <w:tc>
          <w:tcPr>
            <w:tcW w:w="675" w:type="dxa"/>
          </w:tcPr>
          <w:p w14:paraId="0EB29305" w14:textId="0FD67D42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4.5</w:t>
            </w:r>
          </w:p>
        </w:tc>
        <w:tc>
          <w:tcPr>
            <w:tcW w:w="8109" w:type="dxa"/>
          </w:tcPr>
          <w:p w14:paraId="73BEF138" w14:textId="328FF9A3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Соглашение о разделе общего имущества, нажитого супругами в период брака</w:t>
            </w:r>
          </w:p>
        </w:tc>
        <w:tc>
          <w:tcPr>
            <w:tcW w:w="1672" w:type="dxa"/>
            <w:vAlign w:val="center"/>
          </w:tcPr>
          <w:p w14:paraId="4C1D01B6" w14:textId="740E42EF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16 0</w:t>
            </w:r>
            <w:r w:rsidR="00145BD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</w:tc>
      </w:tr>
      <w:tr w:rsidR="00145BDC" w:rsidRPr="00986287" w14:paraId="28339CEE" w14:textId="77777777" w:rsidTr="002E63D5">
        <w:tc>
          <w:tcPr>
            <w:tcW w:w="675" w:type="dxa"/>
          </w:tcPr>
          <w:p w14:paraId="59E44909" w14:textId="3B00F294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4.6</w:t>
            </w:r>
          </w:p>
        </w:tc>
        <w:tc>
          <w:tcPr>
            <w:tcW w:w="8109" w:type="dxa"/>
          </w:tcPr>
          <w:p w14:paraId="25D2C466" w14:textId="77777777" w:rsidR="00145BDC" w:rsidRPr="00986287" w:rsidRDefault="00145BDC" w:rsidP="00145BDC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Договор по оформлению в долевую собственность родителей и детей жилого помещения, приобретенного с использованием средств МСК</w:t>
            </w:r>
          </w:p>
        </w:tc>
        <w:tc>
          <w:tcPr>
            <w:tcW w:w="1672" w:type="dxa"/>
            <w:vAlign w:val="center"/>
          </w:tcPr>
          <w:p w14:paraId="21C546A3" w14:textId="5B9CE59F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6 500</w:t>
            </w:r>
          </w:p>
        </w:tc>
      </w:tr>
      <w:tr w:rsidR="00145BDC" w:rsidRPr="00986287" w14:paraId="27EAAFBB" w14:textId="77777777" w:rsidTr="00831656">
        <w:tc>
          <w:tcPr>
            <w:tcW w:w="675" w:type="dxa"/>
          </w:tcPr>
          <w:p w14:paraId="5F181566" w14:textId="3F60ACB2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4.7</w:t>
            </w:r>
          </w:p>
        </w:tc>
        <w:tc>
          <w:tcPr>
            <w:tcW w:w="8109" w:type="dxa"/>
          </w:tcPr>
          <w:p w14:paraId="542F330D" w14:textId="6D4B0FE8" w:rsidR="00831656" w:rsidRDefault="00145BDC" w:rsidP="00831656">
            <w:pPr>
              <w:pStyle w:val="a4"/>
              <w:shd w:val="clear" w:color="auto" w:fill="FEFFFE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Сделки, предметом которых является отчуждение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br/>
              <w:t>недвижимого имущества</w:t>
            </w:r>
            <w:r w:rsidR="00831656">
              <w:rPr>
                <w:rFonts w:ascii="Times New Roman" w:hAnsi="Times New Roman" w:cs="Times New Roman"/>
                <w:shd w:val="clear" w:color="auto" w:fill="FEFFFE"/>
              </w:rPr>
              <w:t xml:space="preserve"> (</w:t>
            </w:r>
            <w:r w:rsidR="00831656" w:rsidRPr="00986287">
              <w:rPr>
                <w:rFonts w:ascii="Times New Roman" w:hAnsi="Times New Roman" w:cs="Times New Roman"/>
                <w:shd w:val="clear" w:color="auto" w:fill="FEFFFE"/>
              </w:rPr>
              <w:t>за исключением</w:t>
            </w:r>
            <w:r w:rsidR="00831656">
              <w:rPr>
                <w:rFonts w:ascii="Times New Roman" w:hAnsi="Times New Roman" w:cs="Times New Roman"/>
                <w:shd w:val="clear" w:color="auto" w:fill="FEFFFE"/>
              </w:rPr>
              <w:t xml:space="preserve"> договора </w:t>
            </w:r>
            <w:r w:rsidR="00831656" w:rsidRPr="00986287">
              <w:rPr>
                <w:rFonts w:ascii="Times New Roman" w:hAnsi="Times New Roman" w:cs="Times New Roman"/>
                <w:shd w:val="clear" w:color="auto" w:fill="FEFFFE"/>
              </w:rPr>
              <w:t>ренты</w:t>
            </w:r>
            <w:r w:rsidR="00831656">
              <w:rPr>
                <w:rFonts w:ascii="Times New Roman" w:hAnsi="Times New Roman" w:cs="Times New Roman"/>
                <w:shd w:val="clear" w:color="auto" w:fill="FEFFFE"/>
              </w:rPr>
              <w:t>, договора пожизненного содержания с иждивением):</w:t>
            </w:r>
          </w:p>
          <w:p w14:paraId="31C64B8C" w14:textId="00E386FD" w:rsidR="00831656" w:rsidRDefault="00831656" w:rsidP="00831656">
            <w:pPr>
              <w:pStyle w:val="a4"/>
              <w:shd w:val="clear" w:color="auto" w:fill="FEFFFE"/>
              <w:spacing w:before="120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- договор дарения недвижимого имущества между близкими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lastRenderedPageBreak/>
              <w:t xml:space="preserve">родственниками (супруги, родители, дети, внуки, </w:t>
            </w:r>
            <w:r w:rsidR="00E800FC" w:rsidRPr="00E800FC">
              <w:rPr>
                <w:rFonts w:ascii="Times New Roman" w:hAnsi="Times New Roman" w:cs="Times New Roman"/>
                <w:shd w:val="clear" w:color="auto" w:fill="FEFFFE"/>
              </w:rPr>
              <w:t>полнородные и неполнородные (имеющие общих отца или мать)</w:t>
            </w:r>
            <w:r w:rsidR="00E800FC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братья и сестры) при условии подтверждения факта родственных отношений;</w:t>
            </w:r>
          </w:p>
          <w:p w14:paraId="042764E2" w14:textId="75983AE0" w:rsidR="00145BDC" w:rsidRPr="00986287" w:rsidRDefault="00831656" w:rsidP="00831656">
            <w:pPr>
              <w:pStyle w:val="a4"/>
              <w:shd w:val="clear" w:color="auto" w:fill="FEFFFE"/>
              <w:spacing w:before="120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иные сделки.</w:t>
            </w:r>
          </w:p>
        </w:tc>
        <w:tc>
          <w:tcPr>
            <w:tcW w:w="1672" w:type="dxa"/>
          </w:tcPr>
          <w:p w14:paraId="6C207427" w14:textId="77777777" w:rsidR="00145BDC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14B5B0E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02EF1F0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5E2EC5D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EB241A3" w14:textId="1C243B03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6 000</w:t>
            </w:r>
          </w:p>
          <w:p w14:paraId="4071C322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AF12F74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0B95362" w14:textId="77777777" w:rsidR="00AC7A3B" w:rsidRDefault="00AC7A3B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AA3CC9" w14:textId="3B583B71" w:rsidR="00831656" w:rsidRPr="00986287" w:rsidRDefault="00831656" w:rsidP="00831656">
            <w:pPr>
              <w:pStyle w:val="a4"/>
              <w:spacing w:before="120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8 500</w:t>
            </w:r>
          </w:p>
        </w:tc>
      </w:tr>
      <w:tr w:rsidR="00145BDC" w:rsidRPr="00986287" w14:paraId="42CCB32E" w14:textId="77777777" w:rsidTr="002E63D5">
        <w:trPr>
          <w:trHeight w:hRule="exact" w:val="355"/>
        </w:trPr>
        <w:tc>
          <w:tcPr>
            <w:tcW w:w="675" w:type="dxa"/>
            <w:vAlign w:val="center"/>
          </w:tcPr>
          <w:p w14:paraId="71646D90" w14:textId="6C24D75E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4.8</w:t>
            </w:r>
          </w:p>
        </w:tc>
        <w:tc>
          <w:tcPr>
            <w:tcW w:w="8109" w:type="dxa"/>
            <w:vAlign w:val="center"/>
          </w:tcPr>
          <w:p w14:paraId="34CC2097" w14:textId="58FBFB81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Договоры ренты и пожизненного содержания с иждивением</w:t>
            </w:r>
          </w:p>
        </w:tc>
        <w:tc>
          <w:tcPr>
            <w:tcW w:w="1672" w:type="dxa"/>
            <w:vAlign w:val="center"/>
          </w:tcPr>
          <w:p w14:paraId="160B190D" w14:textId="448EF180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9 500</w:t>
            </w:r>
          </w:p>
        </w:tc>
      </w:tr>
      <w:tr w:rsidR="00145BDC" w:rsidRPr="00986287" w14:paraId="0B70A3DB" w14:textId="77777777" w:rsidTr="00831656">
        <w:trPr>
          <w:trHeight w:hRule="exact" w:val="321"/>
        </w:trPr>
        <w:tc>
          <w:tcPr>
            <w:tcW w:w="675" w:type="dxa"/>
          </w:tcPr>
          <w:p w14:paraId="4202D30A" w14:textId="2C54D9A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4.9</w:t>
            </w:r>
          </w:p>
        </w:tc>
        <w:tc>
          <w:tcPr>
            <w:tcW w:w="8109" w:type="dxa"/>
          </w:tcPr>
          <w:p w14:paraId="0166EC9F" w14:textId="606F46E8" w:rsidR="00945781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об уплате алиментов</w:t>
            </w:r>
          </w:p>
        </w:tc>
        <w:tc>
          <w:tcPr>
            <w:tcW w:w="1672" w:type="dxa"/>
          </w:tcPr>
          <w:p w14:paraId="649035E6" w14:textId="409D4E03" w:rsidR="00945781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9 500</w:t>
            </w:r>
          </w:p>
        </w:tc>
      </w:tr>
      <w:tr w:rsidR="00145BDC" w:rsidRPr="00986287" w14:paraId="0F334580" w14:textId="77777777" w:rsidTr="002E63D5">
        <w:trPr>
          <w:trHeight w:hRule="exact" w:val="287"/>
        </w:trPr>
        <w:tc>
          <w:tcPr>
            <w:tcW w:w="675" w:type="dxa"/>
            <w:vAlign w:val="center"/>
          </w:tcPr>
          <w:p w14:paraId="3D958F65" w14:textId="5A513448" w:rsidR="00145BDC" w:rsidRPr="00986287" w:rsidRDefault="00145BDC" w:rsidP="00945781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4.10</w:t>
            </w:r>
          </w:p>
        </w:tc>
        <w:tc>
          <w:tcPr>
            <w:tcW w:w="8109" w:type="dxa"/>
            <w:vAlign w:val="center"/>
          </w:tcPr>
          <w:p w14:paraId="2DAAED95" w14:textId="3053BA81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 предоставлении опциона на заключение договора</w:t>
            </w:r>
          </w:p>
        </w:tc>
        <w:tc>
          <w:tcPr>
            <w:tcW w:w="1672" w:type="dxa"/>
            <w:vAlign w:val="center"/>
          </w:tcPr>
          <w:p w14:paraId="11694972" w14:textId="753CA526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45 000</w:t>
            </w:r>
          </w:p>
        </w:tc>
      </w:tr>
      <w:tr w:rsidR="00831656" w:rsidRPr="00986287" w14:paraId="6A19341E" w14:textId="77777777" w:rsidTr="00290D9D">
        <w:trPr>
          <w:trHeight w:hRule="exact" w:val="287"/>
        </w:trPr>
        <w:tc>
          <w:tcPr>
            <w:tcW w:w="675" w:type="dxa"/>
            <w:vAlign w:val="center"/>
          </w:tcPr>
          <w:p w14:paraId="53A41067" w14:textId="7C193D17" w:rsidR="00831656" w:rsidRPr="00986287" w:rsidRDefault="00831656" w:rsidP="00831656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4.11</w:t>
            </w:r>
          </w:p>
        </w:tc>
        <w:tc>
          <w:tcPr>
            <w:tcW w:w="8109" w:type="dxa"/>
            <w:vAlign w:val="center"/>
          </w:tcPr>
          <w:p w14:paraId="58161D14" w14:textId="44AAE6E1" w:rsidR="00831656" w:rsidRPr="00986287" w:rsidRDefault="00831656" w:rsidP="00831656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Опционный договор</w:t>
            </w:r>
          </w:p>
        </w:tc>
        <w:tc>
          <w:tcPr>
            <w:tcW w:w="1672" w:type="dxa"/>
          </w:tcPr>
          <w:p w14:paraId="6366640D" w14:textId="0397D1C8" w:rsidR="00831656" w:rsidRPr="00986287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45 000</w:t>
            </w:r>
          </w:p>
        </w:tc>
      </w:tr>
      <w:tr w:rsidR="00831656" w:rsidRPr="00986287" w14:paraId="3A454A1A" w14:textId="77777777" w:rsidTr="00290D9D">
        <w:trPr>
          <w:trHeight w:hRule="exact" w:val="277"/>
        </w:trPr>
        <w:tc>
          <w:tcPr>
            <w:tcW w:w="675" w:type="dxa"/>
            <w:vAlign w:val="center"/>
          </w:tcPr>
          <w:p w14:paraId="7B4ACBB1" w14:textId="77777777" w:rsidR="00831656" w:rsidRPr="00986287" w:rsidRDefault="00831656" w:rsidP="00831656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4.12</w:t>
            </w:r>
          </w:p>
        </w:tc>
        <w:tc>
          <w:tcPr>
            <w:tcW w:w="8109" w:type="dxa"/>
            <w:vAlign w:val="center"/>
          </w:tcPr>
          <w:p w14:paraId="7F753BE9" w14:textId="77777777" w:rsidR="00831656" w:rsidRPr="00986287" w:rsidRDefault="00831656" w:rsidP="00831656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Договор инвестиционного товарищества</w:t>
            </w:r>
          </w:p>
        </w:tc>
        <w:tc>
          <w:tcPr>
            <w:tcW w:w="1672" w:type="dxa"/>
          </w:tcPr>
          <w:p w14:paraId="4F88482A" w14:textId="72579A67" w:rsidR="00831656" w:rsidRPr="00986287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45 000</w:t>
            </w:r>
          </w:p>
        </w:tc>
      </w:tr>
      <w:tr w:rsidR="00831656" w:rsidRPr="00986287" w14:paraId="60D5C38C" w14:textId="77777777" w:rsidTr="00290D9D">
        <w:trPr>
          <w:trHeight w:hRule="exact" w:val="277"/>
        </w:trPr>
        <w:tc>
          <w:tcPr>
            <w:tcW w:w="675" w:type="dxa"/>
            <w:vAlign w:val="center"/>
          </w:tcPr>
          <w:p w14:paraId="7399D1A6" w14:textId="4E1BCA84" w:rsidR="00831656" w:rsidRPr="00986287" w:rsidRDefault="00831656" w:rsidP="00831656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4.13</w:t>
            </w:r>
          </w:p>
        </w:tc>
        <w:tc>
          <w:tcPr>
            <w:tcW w:w="8109" w:type="dxa"/>
            <w:vAlign w:val="center"/>
          </w:tcPr>
          <w:p w14:paraId="6F0CBFF1" w14:textId="56DE2856" w:rsidR="00831656" w:rsidRPr="00986287" w:rsidRDefault="00831656" w:rsidP="00831656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Договор конвертируемого займа</w:t>
            </w:r>
          </w:p>
        </w:tc>
        <w:tc>
          <w:tcPr>
            <w:tcW w:w="1672" w:type="dxa"/>
          </w:tcPr>
          <w:p w14:paraId="572C7D75" w14:textId="25CB5CD4" w:rsidR="00831656" w:rsidRPr="00986287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45 000</w:t>
            </w:r>
          </w:p>
        </w:tc>
      </w:tr>
      <w:tr w:rsidR="00831656" w:rsidRPr="00986287" w14:paraId="136BA85A" w14:textId="77777777" w:rsidTr="00290D9D">
        <w:trPr>
          <w:trHeight w:hRule="exact" w:val="281"/>
        </w:trPr>
        <w:tc>
          <w:tcPr>
            <w:tcW w:w="675" w:type="dxa"/>
            <w:vAlign w:val="center"/>
          </w:tcPr>
          <w:p w14:paraId="0F388EEE" w14:textId="43DE43BF" w:rsidR="00831656" w:rsidRPr="00986287" w:rsidRDefault="00831656" w:rsidP="00831656">
            <w:pPr>
              <w:pStyle w:val="a4"/>
              <w:ind w:left="-120" w:right="-13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4.14</w:t>
            </w:r>
          </w:p>
        </w:tc>
        <w:tc>
          <w:tcPr>
            <w:tcW w:w="8109" w:type="dxa"/>
            <w:vAlign w:val="center"/>
          </w:tcPr>
          <w:p w14:paraId="07CFFEE1" w14:textId="77777777" w:rsidR="00831656" w:rsidRPr="00986287" w:rsidRDefault="00831656" w:rsidP="00831656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об управлении хозяйственным партнерством</w:t>
            </w:r>
          </w:p>
        </w:tc>
        <w:tc>
          <w:tcPr>
            <w:tcW w:w="1672" w:type="dxa"/>
          </w:tcPr>
          <w:p w14:paraId="5171BCFA" w14:textId="05B4EACA" w:rsidR="00831656" w:rsidRPr="00986287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296E55">
              <w:rPr>
                <w:rFonts w:ascii="Times New Roman" w:hAnsi="Times New Roman" w:cs="Times New Roman"/>
                <w:b/>
                <w:shd w:val="clear" w:color="auto" w:fill="FEFFFE"/>
              </w:rPr>
              <w:t>45 000</w:t>
            </w:r>
          </w:p>
        </w:tc>
      </w:tr>
      <w:tr w:rsidR="00145BDC" w:rsidRPr="00986287" w14:paraId="68DC81C6" w14:textId="77777777" w:rsidTr="002E63D5">
        <w:trPr>
          <w:trHeight w:hRule="exact" w:val="1134"/>
        </w:trPr>
        <w:tc>
          <w:tcPr>
            <w:tcW w:w="675" w:type="dxa"/>
            <w:vAlign w:val="center"/>
          </w:tcPr>
          <w:p w14:paraId="4C2E22E5" w14:textId="68F00A35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4.15</w:t>
            </w:r>
          </w:p>
        </w:tc>
        <w:tc>
          <w:tcPr>
            <w:tcW w:w="8109" w:type="dxa"/>
          </w:tcPr>
          <w:p w14:paraId="6193030C" w14:textId="3D208CDC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Иной договор (соглашение</w:t>
            </w:r>
            <w:r w:rsidR="004D0A22" w:rsidRPr="00986287">
              <w:rPr>
                <w:rFonts w:ascii="Times New Roman" w:hAnsi="Times New Roman" w:cs="Times New Roman"/>
                <w:shd w:val="clear" w:color="auto" w:fill="FEFFFE"/>
              </w:rPr>
              <w:t>), включая:</w:t>
            </w:r>
          </w:p>
          <w:p w14:paraId="3C7761A9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предварительный договор;</w:t>
            </w:r>
          </w:p>
          <w:p w14:paraId="173D4584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д</w:t>
            </w:r>
            <w:r w:rsidRPr="00986287">
              <w:rPr>
                <w:rFonts w:ascii="Times New Roman" w:hAnsi="Times New Roman" w:cs="Times New Roman"/>
              </w:rPr>
              <w:t>оговор ипотеки недвижимого имущества;</w:t>
            </w:r>
          </w:p>
          <w:p w14:paraId="20FD7E70" w14:textId="506A9048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наследственный договор.</w:t>
            </w:r>
          </w:p>
        </w:tc>
        <w:tc>
          <w:tcPr>
            <w:tcW w:w="1672" w:type="dxa"/>
            <w:vAlign w:val="center"/>
          </w:tcPr>
          <w:p w14:paraId="37E860F6" w14:textId="326E8B49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15 500</w:t>
            </w:r>
          </w:p>
        </w:tc>
      </w:tr>
      <w:tr w:rsidR="00145BDC" w:rsidRPr="00986287" w14:paraId="0B490D91" w14:textId="77777777" w:rsidTr="002E63D5">
        <w:trPr>
          <w:trHeight w:hRule="exact" w:val="281"/>
        </w:trPr>
        <w:tc>
          <w:tcPr>
            <w:tcW w:w="675" w:type="dxa"/>
            <w:vAlign w:val="center"/>
          </w:tcPr>
          <w:p w14:paraId="23ABDD0B" w14:textId="33D9550D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4.16</w:t>
            </w:r>
          </w:p>
        </w:tc>
        <w:tc>
          <w:tcPr>
            <w:tcW w:w="8109" w:type="dxa"/>
            <w:vAlign w:val="center"/>
          </w:tcPr>
          <w:p w14:paraId="134BBAAD" w14:textId="3FD536EA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Соглашение об изменении и расторжении договора (соглашения)</w:t>
            </w:r>
          </w:p>
        </w:tc>
        <w:tc>
          <w:tcPr>
            <w:tcW w:w="1672" w:type="dxa"/>
            <w:vAlign w:val="center"/>
          </w:tcPr>
          <w:p w14:paraId="5B4543DB" w14:textId="180C7B7D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8 000</w:t>
            </w:r>
          </w:p>
        </w:tc>
      </w:tr>
      <w:tr w:rsidR="00145BDC" w:rsidRPr="00986287" w14:paraId="7D4481FB" w14:textId="77777777" w:rsidTr="002E63D5">
        <w:tc>
          <w:tcPr>
            <w:tcW w:w="675" w:type="dxa"/>
            <w:vAlign w:val="center"/>
          </w:tcPr>
          <w:p w14:paraId="0CAEED00" w14:textId="60CDDA09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4.17.</w:t>
            </w:r>
          </w:p>
        </w:tc>
        <w:tc>
          <w:tcPr>
            <w:tcW w:w="8109" w:type="dxa"/>
          </w:tcPr>
          <w:p w14:paraId="2DC6BDDE" w14:textId="5AF3FD17" w:rsidR="00145BDC" w:rsidRPr="00986287" w:rsidRDefault="00145BDC" w:rsidP="00145BDC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Согласие супругов</w:t>
            </w:r>
            <w:r w:rsidR="00973D3B" w:rsidRPr="00986287">
              <w:rPr>
                <w:rFonts w:ascii="Times New Roman" w:hAnsi="Times New Roman" w:cs="Times New Roman"/>
                <w:shd w:val="clear" w:color="auto" w:fill="FEFFFE"/>
              </w:rPr>
              <w:t>/бывших супругов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на совершение сделок</w:t>
            </w:r>
          </w:p>
        </w:tc>
        <w:tc>
          <w:tcPr>
            <w:tcW w:w="1672" w:type="dxa"/>
          </w:tcPr>
          <w:p w14:paraId="3C6EAF36" w14:textId="00C819C4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2 </w:t>
            </w:r>
            <w:r w:rsidR="00973D3B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831656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D27C73" w:rsidRPr="00986287" w14:paraId="2CD49D8A" w14:textId="77777777" w:rsidTr="002E63D5">
        <w:tc>
          <w:tcPr>
            <w:tcW w:w="675" w:type="dxa"/>
            <w:vAlign w:val="center"/>
          </w:tcPr>
          <w:p w14:paraId="1C77A16D" w14:textId="47EB22E1" w:rsidR="00D27C73" w:rsidRPr="00986287" w:rsidRDefault="00D27C73" w:rsidP="00D27C73">
            <w:pPr>
              <w:pStyle w:val="a4"/>
              <w:tabs>
                <w:tab w:val="left" w:pos="416"/>
                <w:tab w:val="left" w:pos="567"/>
              </w:tabs>
              <w:ind w:left="-142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4.18</w:t>
            </w:r>
          </w:p>
        </w:tc>
        <w:tc>
          <w:tcPr>
            <w:tcW w:w="8109" w:type="dxa"/>
          </w:tcPr>
          <w:p w14:paraId="29EB30E4" w14:textId="3EB47D7C" w:rsidR="00D27C73" w:rsidRDefault="00D27C73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Иная односторонняя сделка (прочие согласия, обязательства, отказы и иные односторонние сделки от имени физ. и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юр.лиц</w:t>
            </w:r>
            <w:proofErr w:type="spellEnd"/>
            <w:proofErr w:type="gramEnd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,):</w:t>
            </w:r>
          </w:p>
          <w:p w14:paraId="1D31492F" w14:textId="77777777" w:rsidR="00831656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EBF6B9A" w14:textId="4A4EE2C5" w:rsidR="00D27C73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1)</w:t>
            </w:r>
            <w:r w:rsidR="00D27C73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отказ от реализации преимущественного права покупки продаваемой комнаты в коммунальной квартире</w:t>
            </w:r>
            <w:r w:rsidR="00D27C73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14403C08" w14:textId="77777777" w:rsidR="00831656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679357" w14:textId="77777777" w:rsidR="00831656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2)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прост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ая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оферт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а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,</w:t>
            </w:r>
          </w:p>
          <w:p w14:paraId="6383B9E4" w14:textId="77777777" w:rsidR="00831656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3)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заявление участника ООО о выходе из общества, являющегося кредитной организацией, </w:t>
            </w:r>
          </w:p>
          <w:p w14:paraId="508FC571" w14:textId="3E11B4CD" w:rsidR="00D27C73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4)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требование участника ООО о приобретении его доли обществом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0AF7618D" w14:textId="77777777" w:rsidR="00831656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96595E" w14:textId="5D22E192" w:rsidR="00D27C73" w:rsidRPr="00986287" w:rsidRDefault="00831656" w:rsidP="00D27C73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5)</w:t>
            </w:r>
            <w:r w:rsidR="00D27C73">
              <w:rPr>
                <w:rFonts w:ascii="Times New Roman" w:hAnsi="Times New Roman" w:cs="Times New Roman"/>
                <w:shd w:val="clear" w:color="auto" w:fill="FEFFFE"/>
              </w:rPr>
              <w:t xml:space="preserve"> иные односторонние сделки:</w:t>
            </w:r>
          </w:p>
          <w:p w14:paraId="40EF3268" w14:textId="77777777" w:rsidR="00D27C73" w:rsidRPr="00986287" w:rsidRDefault="00D27C73" w:rsidP="00D27C73">
            <w:pPr>
              <w:pStyle w:val="a4"/>
              <w:ind w:left="720"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от имени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физ.лица</w:t>
            </w:r>
            <w:proofErr w:type="spellEnd"/>
            <w:proofErr w:type="gramEnd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3A937C6A" w14:textId="59C35A47" w:rsidR="00D27C73" w:rsidRPr="00986287" w:rsidRDefault="00D27C73" w:rsidP="00D27C73">
            <w:pPr>
              <w:pStyle w:val="a4"/>
              <w:tabs>
                <w:tab w:val="left" w:pos="721"/>
              </w:tabs>
              <w:ind w:left="624"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от имени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юр.лица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EFFFE"/>
              </w:rPr>
              <w:t>.</w:t>
            </w:r>
          </w:p>
        </w:tc>
        <w:tc>
          <w:tcPr>
            <w:tcW w:w="1672" w:type="dxa"/>
          </w:tcPr>
          <w:p w14:paraId="0D2CEBA3" w14:textId="77777777" w:rsidR="00D27C73" w:rsidRPr="00986287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F588A42" w14:textId="77777777" w:rsidR="00D27C73" w:rsidRPr="00986287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2BCC8BD" w14:textId="77777777" w:rsidR="00D27C73" w:rsidRPr="00986287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02B643B" w14:textId="77777777" w:rsidR="00D27C73" w:rsidRPr="00986287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3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 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000</w:t>
            </w:r>
          </w:p>
          <w:p w14:paraId="2BB101AD" w14:textId="77777777" w:rsidR="00D27C73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09A264F" w14:textId="77777777" w:rsidR="00D27C73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4BC8414" w14:textId="2EF987AC" w:rsidR="00D27C73" w:rsidRDefault="00831656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4 500</w:t>
            </w:r>
          </w:p>
          <w:p w14:paraId="528313CD" w14:textId="7B93BB04" w:rsidR="00831656" w:rsidRDefault="00831656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4 500</w:t>
            </w:r>
          </w:p>
          <w:p w14:paraId="1902C3C2" w14:textId="77777777" w:rsidR="00831656" w:rsidRDefault="00831656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6614EF" w14:textId="7354702F" w:rsidR="00831656" w:rsidRDefault="00831656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4 500</w:t>
            </w:r>
          </w:p>
          <w:p w14:paraId="7F23FC3B" w14:textId="77777777" w:rsidR="00D27C73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2906523" w14:textId="77777777" w:rsidR="00D27C73" w:rsidRDefault="00D27C73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884B361" w14:textId="01F06834" w:rsidR="00D27C73" w:rsidRPr="00986287" w:rsidRDefault="00831656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4 500</w:t>
            </w:r>
          </w:p>
          <w:p w14:paraId="47AF5820" w14:textId="5BF618FE" w:rsidR="00D27C73" w:rsidRPr="00986287" w:rsidRDefault="00831656" w:rsidP="00D27C7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5 450</w:t>
            </w:r>
          </w:p>
        </w:tc>
      </w:tr>
      <w:tr w:rsidR="00145BDC" w:rsidRPr="00986287" w14:paraId="7EB40727" w14:textId="77777777" w:rsidTr="00831656">
        <w:trPr>
          <w:trHeight w:val="576"/>
        </w:trPr>
        <w:tc>
          <w:tcPr>
            <w:tcW w:w="675" w:type="dxa"/>
            <w:vAlign w:val="center"/>
          </w:tcPr>
          <w:p w14:paraId="48BB34C6" w14:textId="726F0E97" w:rsidR="00145BDC" w:rsidRPr="00986287" w:rsidRDefault="00145BDC" w:rsidP="004D0A22">
            <w:pPr>
              <w:pStyle w:val="a4"/>
              <w:tabs>
                <w:tab w:val="left" w:pos="567"/>
              </w:tabs>
              <w:ind w:left="-142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4.19.</w:t>
            </w:r>
          </w:p>
        </w:tc>
        <w:tc>
          <w:tcPr>
            <w:tcW w:w="8109" w:type="dxa"/>
          </w:tcPr>
          <w:p w14:paraId="50E47E99" w14:textId="21DA8AAF" w:rsidR="00145BDC" w:rsidRPr="00986287" w:rsidRDefault="00145BDC" w:rsidP="00145BDC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 участника ООО о выходе из общества, не являющегося кредитной организацией</w:t>
            </w:r>
          </w:p>
        </w:tc>
        <w:tc>
          <w:tcPr>
            <w:tcW w:w="1672" w:type="dxa"/>
            <w:vAlign w:val="center"/>
          </w:tcPr>
          <w:p w14:paraId="68D99849" w14:textId="57E3E9AE" w:rsidR="00145BDC" w:rsidRPr="00986287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6 500</w:t>
            </w:r>
          </w:p>
        </w:tc>
      </w:tr>
      <w:tr w:rsidR="00145BDC" w:rsidRPr="00986287" w14:paraId="18E5613B" w14:textId="77777777" w:rsidTr="00B674D9">
        <w:tc>
          <w:tcPr>
            <w:tcW w:w="10456" w:type="dxa"/>
            <w:gridSpan w:val="3"/>
          </w:tcPr>
          <w:p w14:paraId="23C99FD4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053F51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5.  Наследство </w:t>
            </w:r>
          </w:p>
          <w:p w14:paraId="295ABBDA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831656" w:rsidRPr="00986287" w14:paraId="7B933DBB" w14:textId="77777777" w:rsidTr="009243B7">
        <w:trPr>
          <w:trHeight w:val="1381"/>
        </w:trPr>
        <w:tc>
          <w:tcPr>
            <w:tcW w:w="675" w:type="dxa"/>
          </w:tcPr>
          <w:p w14:paraId="5B0AEEC0" w14:textId="069329D7" w:rsidR="00831656" w:rsidRPr="00986287" w:rsidRDefault="00831656" w:rsidP="00831656">
            <w:pPr>
              <w:pStyle w:val="a4"/>
              <w:ind w:left="-120" w:right="49"/>
              <w:jc w:val="center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109" w:type="dxa"/>
          </w:tcPr>
          <w:p w14:paraId="0A467FE4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2273C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4DA50F64" w14:textId="77777777" w:rsidR="00831656" w:rsidRPr="00986287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504C46B2" w14:textId="77777777" w:rsidR="00831656" w:rsidRPr="00986287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940EC90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.</w:t>
            </w:r>
          </w:p>
          <w:p w14:paraId="6AC0183E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761D9B" w14:textId="666EEABF" w:rsidR="00831656" w:rsidRPr="00986287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 наследника, пропустившего срок для принятия наследства (ст. 1155 ГК РФ) либо наследника по закону, лишенного возможности подтвердить факт родственных отношений с наследодателем (ст. 72 Основ законодательства РФ о нотариате, далее - Основы).</w:t>
            </w:r>
          </w:p>
        </w:tc>
        <w:tc>
          <w:tcPr>
            <w:tcW w:w="1672" w:type="dxa"/>
          </w:tcPr>
          <w:p w14:paraId="0AC2A5E7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8635858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6412879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CBA7123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950</w:t>
            </w:r>
          </w:p>
          <w:p w14:paraId="27933AFC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64AA545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8B32C19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CAF815D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402B529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75AA5B0" w14:textId="06ECC0B6" w:rsidR="00831656" w:rsidRPr="00986287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4 500</w:t>
            </w:r>
          </w:p>
        </w:tc>
      </w:tr>
      <w:tr w:rsidR="00831656" w:rsidRPr="00986287" w14:paraId="4452B3D4" w14:textId="77777777" w:rsidTr="009243B7">
        <w:trPr>
          <w:trHeight w:val="1381"/>
        </w:trPr>
        <w:tc>
          <w:tcPr>
            <w:tcW w:w="675" w:type="dxa"/>
          </w:tcPr>
          <w:p w14:paraId="546C6AFA" w14:textId="7D799D1E" w:rsidR="00831656" w:rsidRPr="00986287" w:rsidRDefault="00831656" w:rsidP="00831656">
            <w:pPr>
              <w:pStyle w:val="a4"/>
              <w:ind w:left="-120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5.1.2</w:t>
            </w:r>
          </w:p>
        </w:tc>
        <w:tc>
          <w:tcPr>
            <w:tcW w:w="8109" w:type="dxa"/>
          </w:tcPr>
          <w:p w14:paraId="7C4B4643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2273C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</w:p>
          <w:p w14:paraId="6ED38128" w14:textId="77777777" w:rsidR="00831656" w:rsidRPr="00986287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30ECF72" w14:textId="77777777" w:rsidR="00831656" w:rsidRPr="00986287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A392241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,</w:t>
            </w:r>
          </w:p>
          <w:p w14:paraId="6CE3E948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E796EE8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A0AEF3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Согласие наследника на включение в число наследников наследника, пропустившего срок для принятия наследства (ст. 1155 ГК РФ) </w:t>
            </w:r>
          </w:p>
          <w:p w14:paraId="16644CB6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50EBD5" w14:textId="20DFB0F2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Согласие наследника по закону, лишенного возможности подтвердить факт родственных отношений с наследодателем (ст. 72 Основ). </w:t>
            </w:r>
          </w:p>
        </w:tc>
        <w:tc>
          <w:tcPr>
            <w:tcW w:w="1672" w:type="dxa"/>
          </w:tcPr>
          <w:p w14:paraId="4093EAB0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59F3350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7804194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60A97A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D527792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1 350</w:t>
            </w:r>
          </w:p>
          <w:p w14:paraId="5FC21C77" w14:textId="77777777" w:rsidR="00831656" w:rsidRPr="007D09C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</w:p>
          <w:p w14:paraId="34CAE7F5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7317CF7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093FD33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1 350</w:t>
            </w:r>
          </w:p>
          <w:p w14:paraId="786575D3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76619DC" w14:textId="7777777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174439C" w14:textId="52FAF0A7" w:rsidR="00831656" w:rsidRDefault="00831656" w:rsidP="00831656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4 500</w:t>
            </w:r>
          </w:p>
        </w:tc>
      </w:tr>
      <w:tr w:rsidR="000639EA" w:rsidRPr="00986287" w14:paraId="05C4BBDF" w14:textId="77777777" w:rsidTr="002E63D5">
        <w:trPr>
          <w:trHeight w:val="4002"/>
        </w:trPr>
        <w:tc>
          <w:tcPr>
            <w:tcW w:w="675" w:type="dxa"/>
          </w:tcPr>
          <w:p w14:paraId="2D6DE302" w14:textId="18687180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5.</w:t>
            </w:r>
            <w:r w:rsidR="00552501" w:rsidRPr="00986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9" w:type="dxa"/>
          </w:tcPr>
          <w:p w14:paraId="5ACD1B1D" w14:textId="5976EBF5" w:rsidR="000639EA" w:rsidRPr="00986287" w:rsidRDefault="000639EA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на наследство по закону и по завещанию 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за объект</w:t>
            </w:r>
            <w:r w:rsidR="00552501"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 xml:space="preserve"> </w:t>
            </w:r>
            <w:r w:rsidR="00D27E3A" w:rsidRPr="00D27E3A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движимого имущества</w:t>
            </w:r>
            <w:r w:rsidR="00D27E3A"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 xml:space="preserve"> </w:t>
            </w:r>
            <w:r w:rsidR="00552501"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вне зависимости от количества наследников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09961B4E" w14:textId="77777777" w:rsidR="000639EA" w:rsidRPr="00986287" w:rsidRDefault="000639EA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A224CC" w14:textId="042FBA2E" w:rsidR="000639EA" w:rsidRPr="00986287" w:rsidRDefault="000639EA" w:rsidP="00145BD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986287">
              <w:rPr>
                <w:rFonts w:ascii="Times New Roman" w:hAnsi="Times New Roman" w:cs="Times New Roman"/>
              </w:rPr>
              <w:t>доля в уставном капитале ООО;</w:t>
            </w:r>
          </w:p>
          <w:p w14:paraId="0D6A9F6C" w14:textId="77777777" w:rsidR="000639EA" w:rsidRPr="00986287" w:rsidRDefault="000639EA" w:rsidP="00145BD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4E72A8A2" w14:textId="4D2CA8CD" w:rsidR="000639EA" w:rsidRPr="00986287" w:rsidRDefault="000639EA" w:rsidP="00145BD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2) иное движимое имущество: </w:t>
            </w:r>
          </w:p>
          <w:p w14:paraId="5AAAD57B" w14:textId="77777777" w:rsidR="000639EA" w:rsidRPr="00986287" w:rsidRDefault="000639EA" w:rsidP="00145BD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1FBC23BF" w14:textId="0CC44A59" w:rsidR="000639EA" w:rsidRPr="00986287" w:rsidRDefault="000639EA" w:rsidP="00145BDC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до 5 000 руб. (включительно);</w:t>
            </w:r>
          </w:p>
          <w:p w14:paraId="0FB42883" w14:textId="77777777" w:rsidR="000639EA" w:rsidRPr="00986287" w:rsidRDefault="000639EA" w:rsidP="00145BDC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0D82E011" w14:textId="32F84696" w:rsidR="000639EA" w:rsidRPr="00986287" w:rsidRDefault="000639EA" w:rsidP="00145BDC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от 5 000 руб. 01 коп. до 25 000 руб. (включительно);</w:t>
            </w:r>
          </w:p>
          <w:p w14:paraId="3D740812" w14:textId="77777777" w:rsidR="000639EA" w:rsidRPr="00986287" w:rsidRDefault="000639EA" w:rsidP="00145BDC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2C195AD9" w14:textId="77777777" w:rsidR="000639EA" w:rsidRPr="00986287" w:rsidRDefault="000639EA" w:rsidP="008B6F2B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от 25 000 руб. 01 коп. до 100 000 руб. (включительно);</w:t>
            </w:r>
          </w:p>
          <w:p w14:paraId="3262BA01" w14:textId="77777777" w:rsidR="000639EA" w:rsidRPr="00986287" w:rsidRDefault="000639EA" w:rsidP="008B6F2B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6ABD5188" w14:textId="7AB04A36" w:rsidR="000639EA" w:rsidRPr="00986287" w:rsidRDefault="000639EA" w:rsidP="008B6F2B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свыше 100 000 руб. 01 коп.</w:t>
            </w:r>
          </w:p>
        </w:tc>
        <w:tc>
          <w:tcPr>
            <w:tcW w:w="1672" w:type="dxa"/>
          </w:tcPr>
          <w:p w14:paraId="4AA9F7E4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97C549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A786B18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2ED1DBA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530F105" w14:textId="632065E1" w:rsidR="000639EA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4 000</w:t>
            </w:r>
          </w:p>
          <w:p w14:paraId="619B18DE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615E480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CD3C2CB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0EBD2E5" w14:textId="7D9A203D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300</w:t>
            </w:r>
          </w:p>
          <w:p w14:paraId="52069792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1F1A9F5" w14:textId="3DDC2162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1 000</w:t>
            </w:r>
          </w:p>
          <w:p w14:paraId="0F1207C1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1C0323B" w14:textId="78E89B9F" w:rsidR="000639EA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</w:t>
            </w:r>
            <w:r w:rsidR="000639EA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0553E757" w14:textId="77777777" w:rsidR="000639EA" w:rsidRPr="00986287" w:rsidRDefault="000639E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0F6C3DD" w14:textId="5481C7CF" w:rsidR="000639EA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4 00</w:t>
            </w:r>
            <w:r w:rsidR="000639EA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552501" w:rsidRPr="00986287" w14:paraId="599A1CDA" w14:textId="77777777" w:rsidTr="002E63D5">
        <w:trPr>
          <w:trHeight w:val="558"/>
        </w:trPr>
        <w:tc>
          <w:tcPr>
            <w:tcW w:w="675" w:type="dxa"/>
            <w:noWrap/>
          </w:tcPr>
          <w:p w14:paraId="1035CABC" w14:textId="459ABE7E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5.3</w:t>
            </w:r>
          </w:p>
        </w:tc>
        <w:tc>
          <w:tcPr>
            <w:tcW w:w="8109" w:type="dxa"/>
          </w:tcPr>
          <w:p w14:paraId="464F770A" w14:textId="77777777" w:rsidR="00552501" w:rsidRPr="00986287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на наследство по закону и по завещанию 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недвижимость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(</w:t>
            </w:r>
            <w:r w:rsidRPr="00986287">
              <w:rPr>
                <w:rFonts w:ascii="Times New Roman" w:hAnsi="Times New Roman" w:cs="Times New Roman"/>
                <w:bCs/>
                <w:u w:val="single"/>
                <w:shd w:val="clear" w:color="auto" w:fill="FEFFFE"/>
              </w:rPr>
              <w:t>с каждого наследника за каждый объект, указанный в свидетельстве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) </w:t>
            </w:r>
          </w:p>
          <w:p w14:paraId="719682DC" w14:textId="77777777" w:rsidR="00552501" w:rsidRPr="00986287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226F639" w14:textId="278FA939" w:rsidR="00552501" w:rsidRPr="00986287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на наследство 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в том числе в случае дальнейшего перехода прав на такие участки по наследству, </w:t>
            </w:r>
            <w:r w:rsidRPr="00D27E3A">
              <w:rPr>
                <w:rFonts w:ascii="Times New Roman" w:hAnsi="Times New Roman" w:cs="Times New Roman"/>
                <w:u w:val="single"/>
                <w:shd w:val="clear" w:color="auto" w:fill="FEFFFE"/>
              </w:rPr>
              <w:t>при условии выдачи одного свидетельства о праве на наследство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299E1CC1" w14:textId="77777777" w:rsidR="00552501" w:rsidRPr="00986287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0D961B" w14:textId="0BF314FB" w:rsidR="00552501" w:rsidRPr="00986287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если свидетельство выдается на 2 объекта (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с каждого наследника за каждый объект, указанный в свидетельстве)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A2EFF89" w14:textId="77777777" w:rsidR="00552501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41C3F5E" w14:textId="77777777" w:rsidR="00D27E3A" w:rsidRPr="00986287" w:rsidRDefault="00D27E3A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29E277" w14:textId="234E6314" w:rsidR="00552501" w:rsidRPr="00986287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за каждый последующий объект</w:t>
            </w:r>
            <w:r w:rsidR="008F009C" w:rsidRPr="00986287">
              <w:rPr>
                <w:rFonts w:ascii="Times New Roman" w:hAnsi="Times New Roman" w:cs="Times New Roman"/>
                <w:shd w:val="clear" w:color="auto" w:fill="FEFFFE"/>
              </w:rPr>
              <w:t>, указанный в свидетельстве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, начиная с третьего земельного участка</w:t>
            </w:r>
            <w:r w:rsidR="008F009C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(</w:t>
            </w:r>
            <w:r w:rsidR="008F009C"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с каждого наследника за каждый объект, указанный в свидетельстве)</w:t>
            </w:r>
          </w:p>
          <w:p w14:paraId="6F5B6ADA" w14:textId="77777777" w:rsidR="00552501" w:rsidRPr="00986287" w:rsidRDefault="00552501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</w:p>
          <w:p w14:paraId="214356B4" w14:textId="77777777" w:rsidR="00552501" w:rsidRDefault="008F009C" w:rsidP="008F009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 xml:space="preserve">Выдача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свидетельства о праве на наследство несовершеннолетним детям, наследующим по закону или по завещанию после смерти родителей жилое помещение и земельный участок, на котором оно расположено при условии регистрации данных наследников по месту жительства в наследуемом жилом помещении</w:t>
            </w:r>
          </w:p>
          <w:p w14:paraId="5D141A72" w14:textId="77777777" w:rsidR="00C911AF" w:rsidRDefault="00C911AF" w:rsidP="008F009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FCBC27E" w14:textId="396AA0C7" w:rsidR="00C911AF" w:rsidRPr="00986287" w:rsidRDefault="00C911AF" w:rsidP="008F009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Выдача свидетельства о праве на наследство на выморочное недвижимое имущество</w:t>
            </w:r>
          </w:p>
        </w:tc>
        <w:tc>
          <w:tcPr>
            <w:tcW w:w="1672" w:type="dxa"/>
            <w:noWrap/>
          </w:tcPr>
          <w:p w14:paraId="195040A6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CCEA2F" w14:textId="2CCEB7AE" w:rsidR="00552501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8 000</w:t>
            </w:r>
          </w:p>
          <w:p w14:paraId="6E40EAA8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B772A37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D1E610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3E23127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36AA60E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538A1DF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3779415" w14:textId="77777777" w:rsidR="00552501" w:rsidRPr="00986287" w:rsidRDefault="00552501" w:rsidP="00874E01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FC9C36B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3DE6073" w14:textId="77777777" w:rsidR="00552501" w:rsidRPr="00986287" w:rsidRDefault="00552501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C32E358" w14:textId="67E98426" w:rsidR="00B621B8" w:rsidRPr="00986287" w:rsidRDefault="00552501" w:rsidP="00B674D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по </w:t>
            </w:r>
            <w:r w:rsidR="00831656">
              <w:rPr>
                <w:rFonts w:ascii="Times New Roman" w:hAnsi="Times New Roman" w:cs="Times New Roman"/>
                <w:b/>
                <w:shd w:val="clear" w:color="auto" w:fill="FEFFFE"/>
              </w:rPr>
              <w:t>4 0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00 </w:t>
            </w:r>
          </w:p>
          <w:p w14:paraId="34290F72" w14:textId="77777777" w:rsidR="00B621B8" w:rsidRPr="00986287" w:rsidRDefault="00552501" w:rsidP="00B674D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359B4B22" w14:textId="10B11D82" w:rsidR="00552501" w:rsidRPr="00986287" w:rsidRDefault="00552501" w:rsidP="00B674D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из </w:t>
            </w:r>
            <w:proofErr w:type="spell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</w:t>
            </w:r>
            <w:r w:rsidR="00394FB4" w:rsidRPr="00986287">
              <w:rPr>
                <w:rFonts w:ascii="Times New Roman" w:hAnsi="Times New Roman" w:cs="Times New Roman"/>
                <w:shd w:val="clear" w:color="auto" w:fill="FEFFFE"/>
              </w:rPr>
              <w:t>ем</w:t>
            </w:r>
            <w:proofErr w:type="spellEnd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/у</w:t>
            </w:r>
            <w:r w:rsidR="00394FB4" w:rsidRPr="00986287">
              <w:rPr>
                <w:rFonts w:ascii="Times New Roman" w:hAnsi="Times New Roman" w:cs="Times New Roman"/>
                <w:shd w:val="clear" w:color="auto" w:fill="FEFFFE"/>
              </w:rPr>
              <w:t>част.</w:t>
            </w:r>
          </w:p>
          <w:p w14:paraId="3B19569B" w14:textId="77777777" w:rsidR="008F009C" w:rsidRPr="00986287" w:rsidRDefault="008F009C" w:rsidP="00874E01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55C7AA1" w14:textId="7E15722C" w:rsidR="00552501" w:rsidRPr="00986287" w:rsidRDefault="008F009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по </w:t>
            </w:r>
            <w:r w:rsidR="00831656">
              <w:rPr>
                <w:rFonts w:ascii="Times New Roman" w:hAnsi="Times New Roman" w:cs="Times New Roman"/>
                <w:b/>
                <w:shd w:val="clear" w:color="auto" w:fill="FEFFFE"/>
              </w:rPr>
              <w:t>1 000</w:t>
            </w:r>
          </w:p>
          <w:p w14:paraId="39EA76CA" w14:textId="77777777" w:rsidR="00352653" w:rsidRPr="00986287" w:rsidRDefault="00352653" w:rsidP="0035265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72DBF068" w14:textId="77777777" w:rsidR="00352653" w:rsidRPr="00986287" w:rsidRDefault="00352653" w:rsidP="0035265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из </w:t>
            </w:r>
            <w:proofErr w:type="spell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зем</w:t>
            </w:r>
            <w:proofErr w:type="spellEnd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/участ.</w:t>
            </w:r>
          </w:p>
          <w:p w14:paraId="1C276D1E" w14:textId="77777777" w:rsidR="008F009C" w:rsidRPr="00986287" w:rsidRDefault="008F009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0D91D5" w14:textId="77777777" w:rsidR="0012117B" w:rsidRPr="00986287" w:rsidRDefault="0012117B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5E6048A" w14:textId="77777777" w:rsidR="0012117B" w:rsidRPr="00986287" w:rsidRDefault="0012117B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B39284F" w14:textId="0F10D0C3" w:rsidR="008F009C" w:rsidRDefault="00831656" w:rsidP="008F009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</w:t>
            </w:r>
            <w:r w:rsidR="008F009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3F40D7BF" w14:textId="77777777" w:rsidR="00C911AF" w:rsidRDefault="00C911AF" w:rsidP="008F009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CEA619" w14:textId="77777777" w:rsidR="00C911AF" w:rsidRDefault="00C911AF" w:rsidP="008F009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26E01C0" w14:textId="77777777" w:rsidR="00C911AF" w:rsidRDefault="00C911AF" w:rsidP="008F009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2A7C76A" w14:textId="05B469E5" w:rsidR="00C911AF" w:rsidRPr="00986287" w:rsidRDefault="00C911AF" w:rsidP="008F009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lastRenderedPageBreak/>
              <w:t>3 400</w:t>
            </w:r>
          </w:p>
        </w:tc>
      </w:tr>
      <w:tr w:rsidR="00145BDC" w:rsidRPr="00986287" w14:paraId="1B14E91D" w14:textId="77777777" w:rsidTr="002E63D5">
        <w:trPr>
          <w:trHeight w:val="570"/>
        </w:trPr>
        <w:tc>
          <w:tcPr>
            <w:tcW w:w="675" w:type="dxa"/>
          </w:tcPr>
          <w:p w14:paraId="7808BB66" w14:textId="06422DA8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5.</w:t>
            </w:r>
            <w:r w:rsidR="008F009C" w:rsidRPr="00986287">
              <w:rPr>
                <w:rFonts w:ascii="Times New Roman" w:hAnsi="Times New Roman" w:cs="Times New Roman"/>
                <w:shd w:val="clear" w:color="auto" w:fill="FEFFFE"/>
              </w:rPr>
              <w:t>4</w:t>
            </w:r>
          </w:p>
        </w:tc>
        <w:tc>
          <w:tcPr>
            <w:tcW w:w="8109" w:type="dxa"/>
          </w:tcPr>
          <w:p w14:paraId="020A3D48" w14:textId="6449277E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Выдача свидетельства о праве на наследство по завещанию, предусматривающему создание наследственного фонда</w:t>
            </w:r>
          </w:p>
        </w:tc>
        <w:tc>
          <w:tcPr>
            <w:tcW w:w="1672" w:type="dxa"/>
            <w:vAlign w:val="center"/>
          </w:tcPr>
          <w:p w14:paraId="5DDDA522" w14:textId="0507213B" w:rsidR="00145BD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16 500</w:t>
            </w:r>
          </w:p>
        </w:tc>
      </w:tr>
      <w:tr w:rsidR="008F009C" w:rsidRPr="00986287" w14:paraId="4FF571B1" w14:textId="77777777" w:rsidTr="002E63D5">
        <w:trPr>
          <w:trHeight w:val="570"/>
        </w:trPr>
        <w:tc>
          <w:tcPr>
            <w:tcW w:w="675" w:type="dxa"/>
          </w:tcPr>
          <w:p w14:paraId="6A3DFB5C" w14:textId="6C4FD91C" w:rsidR="008F009C" w:rsidRPr="00986287" w:rsidRDefault="008F009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5.5</w:t>
            </w:r>
          </w:p>
        </w:tc>
        <w:tc>
          <w:tcPr>
            <w:tcW w:w="8109" w:type="dxa"/>
          </w:tcPr>
          <w:p w14:paraId="66E0E49E" w14:textId="3DDFD387" w:rsidR="008F009C" w:rsidRPr="00986287" w:rsidRDefault="008F009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1672" w:type="dxa"/>
            <w:vAlign w:val="center"/>
          </w:tcPr>
          <w:p w14:paraId="5CAF6653" w14:textId="007226F0" w:rsidR="008F009C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1 350</w:t>
            </w:r>
          </w:p>
        </w:tc>
      </w:tr>
      <w:tr w:rsidR="00145BDC" w:rsidRPr="00986287" w14:paraId="5F454B81" w14:textId="77777777" w:rsidTr="002E63D5">
        <w:trPr>
          <w:trHeight w:val="3087"/>
        </w:trPr>
        <w:tc>
          <w:tcPr>
            <w:tcW w:w="675" w:type="dxa"/>
          </w:tcPr>
          <w:p w14:paraId="0C3FCD43" w14:textId="5DC49836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</w:t>
            </w:r>
            <w:r w:rsidR="008F009C" w:rsidRPr="00986287">
              <w:rPr>
                <w:rFonts w:ascii="Times New Roman" w:hAnsi="Times New Roman" w:cs="Times New Roman"/>
                <w:shd w:val="clear" w:color="auto" w:fill="FEFFFE"/>
              </w:rPr>
              <w:t>6</w:t>
            </w:r>
          </w:p>
        </w:tc>
        <w:tc>
          <w:tcPr>
            <w:tcW w:w="8109" w:type="dxa"/>
          </w:tcPr>
          <w:p w14:paraId="7C2C6501" w14:textId="42015F88" w:rsidR="00145BDC" w:rsidRDefault="00145BDC" w:rsidP="00145BDC">
            <w:pPr>
              <w:pStyle w:val="a4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Выдача свидетельства о праве собственности пережившему супругу за </w:t>
            </w:r>
            <w:r w:rsidR="009975A7"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 xml:space="preserve">каждый </w:t>
            </w:r>
            <w:r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объект имущества</w:t>
            </w:r>
            <w:r w:rsidR="009975A7" w:rsidRPr="00986287">
              <w:rPr>
                <w:rFonts w:ascii="Times New Roman" w:hAnsi="Times New Roman" w:cs="Times New Roman"/>
                <w:b/>
                <w:bCs/>
                <w:u w:val="single"/>
                <w:shd w:val="clear" w:color="auto" w:fill="FEFFFE"/>
              </w:rPr>
              <w:t>, указанный в свидетельстве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: </w:t>
            </w:r>
          </w:p>
          <w:p w14:paraId="7A0DA1B9" w14:textId="77777777" w:rsidR="00831656" w:rsidRPr="00986287" w:rsidRDefault="00831656" w:rsidP="00145BDC">
            <w:pPr>
              <w:pStyle w:val="a4"/>
              <w:ind w:right="5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CB30E" w14:textId="77777777" w:rsidR="009975A7" w:rsidRPr="00986287" w:rsidRDefault="009975A7" w:rsidP="009975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1) </w:t>
            </w:r>
            <w:r w:rsidRPr="00986287">
              <w:rPr>
                <w:rFonts w:ascii="Times New Roman" w:hAnsi="Times New Roman" w:cs="Times New Roman"/>
              </w:rPr>
              <w:t>доля в уставном капитале ООО;</w:t>
            </w:r>
          </w:p>
          <w:p w14:paraId="16FDEA31" w14:textId="77777777" w:rsidR="009975A7" w:rsidRPr="00986287" w:rsidRDefault="009975A7" w:rsidP="009975A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07D1E3EC" w14:textId="7FDB4926" w:rsidR="009975A7" w:rsidRPr="00986287" w:rsidRDefault="0091733F" w:rsidP="009975A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2) иное движимое имущество: </w:t>
            </w:r>
          </w:p>
          <w:p w14:paraId="116B08B3" w14:textId="1A92464C" w:rsidR="009975A7" w:rsidRPr="00986287" w:rsidRDefault="0091733F" w:rsidP="0091733F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до 5 000 руб. (включительно);</w:t>
            </w:r>
          </w:p>
          <w:p w14:paraId="02CC5FF5" w14:textId="19DB7903" w:rsidR="009975A7" w:rsidRPr="00986287" w:rsidRDefault="009975A7" w:rsidP="0091733F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от 5 000 руб. 01 коп.</w:t>
            </w:r>
            <w:r w:rsidR="0091733F" w:rsidRPr="00986287">
              <w:rPr>
                <w:rFonts w:ascii="Times New Roman" w:hAnsi="Times New Roman" w:cs="Times New Roman"/>
              </w:rPr>
              <w:t xml:space="preserve"> до 25 000 руб. (включительно);</w:t>
            </w:r>
          </w:p>
          <w:p w14:paraId="48D568EF" w14:textId="028CF4D0" w:rsidR="009975A7" w:rsidRPr="00986287" w:rsidRDefault="009975A7" w:rsidP="0091733F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 xml:space="preserve">- от 25 000 руб. 01 коп. </w:t>
            </w:r>
            <w:r w:rsidR="0091733F" w:rsidRPr="00986287">
              <w:rPr>
                <w:rFonts w:ascii="Times New Roman" w:hAnsi="Times New Roman" w:cs="Times New Roman"/>
              </w:rPr>
              <w:t>до 100 000 руб. (включительно);</w:t>
            </w:r>
          </w:p>
          <w:p w14:paraId="48CEAD65" w14:textId="3E277091" w:rsidR="00145BDC" w:rsidRPr="00986287" w:rsidRDefault="009975A7" w:rsidP="009975A7">
            <w:pPr>
              <w:pStyle w:val="a4"/>
              <w:ind w:left="347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1197816A" w14:textId="77777777" w:rsidR="009975A7" w:rsidRPr="00986287" w:rsidRDefault="009975A7" w:rsidP="009975A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43752668" w14:textId="77777777" w:rsidR="00831656" w:rsidRPr="00986287" w:rsidRDefault="00145BDC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 xml:space="preserve">3) </w:t>
            </w:r>
            <w:r w:rsidR="00831656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 w:rsidR="00831656"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  <w:r w:rsidR="00831656" w:rsidRPr="00986287"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004F2A4B" w14:textId="77777777" w:rsidR="00831656" w:rsidRDefault="00831656" w:rsidP="00831656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8162FCC" w14:textId="77777777" w:rsidR="00831656" w:rsidRPr="00986287" w:rsidRDefault="00831656" w:rsidP="00831656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если свидетельство выдается на 2 объекта;</w:t>
            </w:r>
          </w:p>
          <w:p w14:paraId="063499EE" w14:textId="77777777" w:rsidR="00831656" w:rsidRDefault="00831656" w:rsidP="00831656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01E1DB" w14:textId="77777777" w:rsidR="00831656" w:rsidRPr="00986287" w:rsidRDefault="00831656" w:rsidP="00831656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242505A" w14:textId="77777777" w:rsidR="00831656" w:rsidRPr="00986287" w:rsidRDefault="00831656" w:rsidP="00831656">
            <w:pPr>
              <w:pStyle w:val="a4"/>
              <w:ind w:left="325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- за каждый последующий объект, указанный в свидетельстве, начиная с третьего земельного участка </w:t>
            </w:r>
          </w:p>
          <w:p w14:paraId="3A143121" w14:textId="45112C3D" w:rsidR="00831656" w:rsidRDefault="00831656" w:rsidP="00145BD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24E6D909" w14:textId="77777777" w:rsidR="00831656" w:rsidRDefault="00831656" w:rsidP="00145BD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2BF67062" w14:textId="7BC81241" w:rsidR="00145BDC" w:rsidRPr="00986287" w:rsidRDefault="00831656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145BDC" w:rsidRPr="00986287">
              <w:rPr>
                <w:rFonts w:ascii="Times New Roman" w:hAnsi="Times New Roman" w:cs="Times New Roman"/>
              </w:rPr>
              <w:t>на недвижимое имущество</w:t>
            </w:r>
          </w:p>
        </w:tc>
        <w:tc>
          <w:tcPr>
            <w:tcW w:w="1672" w:type="dxa"/>
          </w:tcPr>
          <w:p w14:paraId="0EA9EE12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81EE9CE" w14:textId="77777777" w:rsidR="00145BDC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5EE82EA" w14:textId="77777777" w:rsidR="00831656" w:rsidRPr="00986287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28F9303" w14:textId="21661D6B" w:rsidR="009975A7" w:rsidRPr="00986287" w:rsidRDefault="00831656" w:rsidP="009975A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4 000</w:t>
            </w:r>
          </w:p>
          <w:p w14:paraId="59079941" w14:textId="77777777" w:rsidR="009975A7" w:rsidRPr="00986287" w:rsidRDefault="009975A7" w:rsidP="009975A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985BBD1" w14:textId="77777777" w:rsidR="009975A7" w:rsidRPr="00986287" w:rsidRDefault="009975A7" w:rsidP="0091733F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71EAF7B" w14:textId="74988223" w:rsidR="009975A7" w:rsidRPr="00986287" w:rsidRDefault="0091733F" w:rsidP="0091733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300</w:t>
            </w:r>
          </w:p>
          <w:p w14:paraId="161CFC06" w14:textId="19C569DD" w:rsidR="009975A7" w:rsidRPr="00986287" w:rsidRDefault="0091733F" w:rsidP="0091733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1 000</w:t>
            </w:r>
          </w:p>
          <w:p w14:paraId="3B388897" w14:textId="6E8E126F" w:rsidR="009975A7" w:rsidRPr="00986287" w:rsidRDefault="00831656" w:rsidP="0091733F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</w:t>
            </w:r>
            <w:r w:rsidR="0091733F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0BCC8186" w14:textId="4912DDE7" w:rsidR="00145BDC" w:rsidRPr="00986287" w:rsidRDefault="00831656" w:rsidP="009975A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4 000</w:t>
            </w:r>
          </w:p>
          <w:p w14:paraId="5CFB540A" w14:textId="77777777" w:rsidR="009975A7" w:rsidRPr="00986287" w:rsidRDefault="009975A7" w:rsidP="009975A7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31C9921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AA17185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45447DA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3B2BD86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FD38FCC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ADACF9A" w14:textId="77777777" w:rsidR="00352653" w:rsidRPr="00986287" w:rsidRDefault="00352653" w:rsidP="0035265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00 </w:t>
            </w:r>
          </w:p>
          <w:p w14:paraId="775B07E8" w14:textId="77777777" w:rsidR="00352653" w:rsidRPr="00986287" w:rsidRDefault="00352653" w:rsidP="0035265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7A4B3BA0" w14:textId="77777777" w:rsidR="00352653" w:rsidRPr="00986287" w:rsidRDefault="00352653" w:rsidP="0035265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из </w:t>
            </w:r>
            <w:proofErr w:type="spell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зем</w:t>
            </w:r>
            <w:proofErr w:type="spellEnd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/участ.</w:t>
            </w:r>
          </w:p>
          <w:p w14:paraId="333B5C24" w14:textId="77777777" w:rsidR="00352653" w:rsidRDefault="00352653" w:rsidP="00352653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74AA407" w14:textId="77777777" w:rsidR="00352653" w:rsidRPr="00986287" w:rsidRDefault="00352653" w:rsidP="00352653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1 0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00</w:t>
            </w:r>
          </w:p>
          <w:p w14:paraId="558356F1" w14:textId="77777777" w:rsidR="00352653" w:rsidRPr="00986287" w:rsidRDefault="00352653" w:rsidP="0035265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за каждый </w:t>
            </w:r>
          </w:p>
          <w:p w14:paraId="2AAB3072" w14:textId="77777777" w:rsidR="00352653" w:rsidRPr="00986287" w:rsidRDefault="00352653" w:rsidP="00352653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из </w:t>
            </w:r>
            <w:proofErr w:type="spell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зем</w:t>
            </w:r>
            <w:proofErr w:type="spellEnd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/участ.</w:t>
            </w:r>
          </w:p>
          <w:p w14:paraId="325B5B4F" w14:textId="77777777" w:rsidR="00831656" w:rsidRDefault="00831656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7331F51" w14:textId="6844CC37" w:rsidR="00145BDC" w:rsidRPr="00986287" w:rsidRDefault="009975A7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4 000</w:t>
            </w:r>
          </w:p>
        </w:tc>
      </w:tr>
      <w:tr w:rsidR="00145BDC" w:rsidRPr="00986287" w14:paraId="39000DE0" w14:textId="77777777" w:rsidTr="002E63D5">
        <w:trPr>
          <w:trHeight w:val="430"/>
        </w:trPr>
        <w:tc>
          <w:tcPr>
            <w:tcW w:w="675" w:type="dxa"/>
          </w:tcPr>
          <w:p w14:paraId="09206165" w14:textId="78D6A899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</w:t>
            </w:r>
            <w:r w:rsidR="002F482A" w:rsidRPr="00986287">
              <w:rPr>
                <w:rFonts w:ascii="Times New Roman" w:hAnsi="Times New Roman" w:cs="Times New Roman"/>
                <w:shd w:val="clear" w:color="auto" w:fill="FEFFFE"/>
              </w:rPr>
              <w:t>7</w:t>
            </w:r>
          </w:p>
        </w:tc>
        <w:tc>
          <w:tcPr>
            <w:tcW w:w="8109" w:type="dxa"/>
          </w:tcPr>
          <w:p w14:paraId="76F19F97" w14:textId="781F8B7C" w:rsidR="00C911AF" w:rsidRPr="00986287" w:rsidRDefault="00145BDC" w:rsidP="00942A08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Принятие мер по охране наследственного имущества. Опись наследственного имущества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каждый затраченный час</w:t>
            </w:r>
          </w:p>
        </w:tc>
        <w:tc>
          <w:tcPr>
            <w:tcW w:w="1672" w:type="dxa"/>
            <w:vAlign w:val="center"/>
          </w:tcPr>
          <w:p w14:paraId="28329EBA" w14:textId="037804A3" w:rsidR="00145BDC" w:rsidRPr="00986287" w:rsidRDefault="00145BDC" w:rsidP="00145BDC">
            <w:pPr>
              <w:pStyle w:val="a4"/>
              <w:ind w:left="-120"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E014ED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20AC5614" w14:textId="77777777" w:rsidTr="002E63D5">
        <w:trPr>
          <w:trHeight w:val="421"/>
        </w:trPr>
        <w:tc>
          <w:tcPr>
            <w:tcW w:w="675" w:type="dxa"/>
            <w:vAlign w:val="center"/>
          </w:tcPr>
          <w:p w14:paraId="52212F14" w14:textId="0056A1FE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5.</w:t>
            </w:r>
            <w:r w:rsidR="002F482A" w:rsidRPr="00986287">
              <w:rPr>
                <w:rFonts w:ascii="Times New Roman" w:hAnsi="Times New Roman" w:cs="Times New Roman"/>
                <w:shd w:val="clear" w:color="auto" w:fill="FEFFFE"/>
              </w:rPr>
              <w:t>8</w:t>
            </w:r>
          </w:p>
        </w:tc>
        <w:tc>
          <w:tcPr>
            <w:tcW w:w="8109" w:type="dxa"/>
            <w:vAlign w:val="center"/>
          </w:tcPr>
          <w:p w14:paraId="5E17F0E6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Учреждение доверительного управления наследственным имуществом</w:t>
            </w:r>
          </w:p>
        </w:tc>
        <w:tc>
          <w:tcPr>
            <w:tcW w:w="1672" w:type="dxa"/>
            <w:vAlign w:val="center"/>
          </w:tcPr>
          <w:p w14:paraId="57819134" w14:textId="2F5FD2B9" w:rsidR="00145BDC" w:rsidRPr="00986287" w:rsidRDefault="00E014ED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41 500</w:t>
            </w:r>
          </w:p>
        </w:tc>
      </w:tr>
      <w:tr w:rsidR="00E014ED" w:rsidRPr="00986287" w14:paraId="2755BB38" w14:textId="77777777" w:rsidTr="002E63D5">
        <w:trPr>
          <w:trHeight w:val="421"/>
        </w:trPr>
        <w:tc>
          <w:tcPr>
            <w:tcW w:w="675" w:type="dxa"/>
            <w:vAlign w:val="center"/>
          </w:tcPr>
          <w:p w14:paraId="5F9A0B21" w14:textId="2E2D8C1A" w:rsidR="00E014ED" w:rsidRPr="00986287" w:rsidRDefault="00E014ED" w:rsidP="00E014ED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5.9</w:t>
            </w:r>
          </w:p>
        </w:tc>
        <w:tc>
          <w:tcPr>
            <w:tcW w:w="8109" w:type="dxa"/>
            <w:vAlign w:val="center"/>
          </w:tcPr>
          <w:p w14:paraId="33A9CAE7" w14:textId="246482B6" w:rsidR="00E014ED" w:rsidRPr="00986287" w:rsidRDefault="00E014ED" w:rsidP="00E014ED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Постановление о возмещение расходов на достойные похороны</w:t>
            </w:r>
          </w:p>
        </w:tc>
        <w:tc>
          <w:tcPr>
            <w:tcW w:w="1672" w:type="dxa"/>
            <w:vAlign w:val="center"/>
          </w:tcPr>
          <w:p w14:paraId="13D9D890" w14:textId="3EF73B9C" w:rsidR="00E014ED" w:rsidRDefault="00E014ED" w:rsidP="00E014ED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3 000</w:t>
            </w:r>
          </w:p>
        </w:tc>
      </w:tr>
      <w:tr w:rsidR="00145BDC" w:rsidRPr="00986287" w14:paraId="76BB5381" w14:textId="77777777" w:rsidTr="00B674D9">
        <w:tc>
          <w:tcPr>
            <w:tcW w:w="10456" w:type="dxa"/>
            <w:gridSpan w:val="3"/>
          </w:tcPr>
          <w:p w14:paraId="182E1BC7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BEC5C56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6. Удостоверение равнозначности документов </w:t>
            </w:r>
          </w:p>
          <w:p w14:paraId="759F2E2C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412350" w:rsidRPr="00986287" w14:paraId="152F3962" w14:textId="77777777" w:rsidTr="0031065C">
        <w:trPr>
          <w:trHeight w:val="895"/>
        </w:trPr>
        <w:tc>
          <w:tcPr>
            <w:tcW w:w="675" w:type="dxa"/>
          </w:tcPr>
          <w:p w14:paraId="0B7F7015" w14:textId="77777777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6.1</w:t>
            </w:r>
          </w:p>
        </w:tc>
        <w:tc>
          <w:tcPr>
            <w:tcW w:w="8109" w:type="dxa"/>
          </w:tcPr>
          <w:p w14:paraId="06926A64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Удостоверение равнозначности </w:t>
            </w:r>
            <w:bookmarkStart w:id="0" w:name="_Hlk179454952"/>
            <w:r w:rsidRPr="00894B89">
              <w:rPr>
                <w:rFonts w:ascii="Times New Roman" w:hAnsi="Times New Roman" w:cs="Times New Roman"/>
                <w:shd w:val="clear" w:color="auto" w:fill="FEFFFE"/>
              </w:rPr>
              <w:t>электронного документа документу на бумажном носителе, если обратившийся</w:t>
            </w:r>
            <w:bookmarkEnd w:id="0"/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 является:</w:t>
            </w:r>
          </w:p>
          <w:p w14:paraId="3A0835A0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16E9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 1) </w:t>
            </w:r>
            <w:bookmarkStart w:id="1" w:name="_Hlk179454744"/>
            <w:r w:rsidRPr="00894B89">
              <w:rPr>
                <w:rFonts w:ascii="Times New Roman" w:hAnsi="Times New Roman" w:cs="Times New Roman"/>
                <w:shd w:val="clear" w:color="auto" w:fill="FEFFFE"/>
              </w:rPr>
              <w:t>военнослужащим – участник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о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>м СВО, в том числе получившим ранение, но не находящимся на излечении в госпитал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 и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ли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 друг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ом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 военно-лечебн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ом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 учреждени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и 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 xml:space="preserve">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лица, </w:t>
            </w:r>
            <w:r w:rsidRPr="00894B89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 получивших ранение и находящихся на излечении в госпиталях и других военно-лечебных учреждениях, которым установлена льгота в размере 100%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bookmarkEnd w:id="1"/>
          <w:p w14:paraId="19C1D60B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FB7E9E" w14:textId="3C3D1EF7" w:rsidR="00412350" w:rsidRPr="00986287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>2) иные лица</w:t>
            </w:r>
          </w:p>
        </w:tc>
        <w:tc>
          <w:tcPr>
            <w:tcW w:w="1672" w:type="dxa"/>
          </w:tcPr>
          <w:p w14:paraId="2FE8ACF2" w14:textId="77777777" w:rsidR="00412350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C3F8D3E" w14:textId="77777777" w:rsidR="00412350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D1A4861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2D4B2A8" w14:textId="77777777" w:rsidR="00412350" w:rsidRPr="00894B89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14D6BD76" w14:textId="77777777" w:rsidR="00412350" w:rsidRP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</w:pPr>
            <w:r w:rsidRPr="0041235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  <w:t>за документ</w:t>
            </w:r>
          </w:p>
          <w:p w14:paraId="0D2F16F6" w14:textId="77777777" w:rsidR="00412350" w:rsidRP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</w:pPr>
            <w:r w:rsidRPr="0041235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  <w:t>независимо от количества страниц</w:t>
            </w:r>
          </w:p>
          <w:p w14:paraId="62908C98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728EBBF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E6E8A05" w14:textId="387D8344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E014ED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  <w:p w14:paraId="75353495" w14:textId="51B1C3BF" w:rsidR="00412350" w:rsidRPr="00412350" w:rsidRDefault="00412350" w:rsidP="00412350">
            <w:pPr>
              <w:pStyle w:val="a4"/>
              <w:spacing w:after="120"/>
              <w:ind w:right="5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EFFFE"/>
              </w:rPr>
            </w:pPr>
            <w:r w:rsidRPr="00412350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>за каждую страницу представленно</w:t>
            </w:r>
            <w:r w:rsidRPr="00412350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lastRenderedPageBreak/>
              <w:t>го нотариусу документа на бумажном носителе</w:t>
            </w:r>
          </w:p>
        </w:tc>
      </w:tr>
      <w:tr w:rsidR="00412350" w:rsidRPr="00986287" w14:paraId="78C39675" w14:textId="77777777" w:rsidTr="0031065C">
        <w:tc>
          <w:tcPr>
            <w:tcW w:w="675" w:type="dxa"/>
          </w:tcPr>
          <w:p w14:paraId="4FB924D1" w14:textId="77777777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6.2</w:t>
            </w:r>
          </w:p>
        </w:tc>
        <w:tc>
          <w:tcPr>
            <w:tcW w:w="8109" w:type="dxa"/>
          </w:tcPr>
          <w:p w14:paraId="01F897FA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 w:rsidRPr="00894B89">
              <w:rPr>
                <w:rFonts w:ascii="Times New Roman" w:hAnsi="Times New Roman" w:cs="Times New Roman"/>
                <w:shd w:val="clear" w:color="auto" w:fill="FEFFFF"/>
              </w:rPr>
              <w:t>Удостоверение равнозначности документа на бумажном носителе электронному документу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>, если обратившийся является:</w:t>
            </w:r>
            <w:r w:rsidRPr="00894B89">
              <w:rPr>
                <w:rFonts w:ascii="Times New Roman" w:hAnsi="Times New Roman" w:cs="Times New Roman"/>
                <w:shd w:val="clear" w:color="auto" w:fill="FEFFFF"/>
              </w:rPr>
              <w:t xml:space="preserve"> </w:t>
            </w:r>
          </w:p>
          <w:p w14:paraId="38EAFBC8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</w:p>
          <w:p w14:paraId="29C9F6B6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>1) военнослужащим – участник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о</w:t>
            </w:r>
            <w:r w:rsidRPr="00894B89">
              <w:rPr>
                <w:rFonts w:ascii="Times New Roman" w:hAnsi="Times New Roman" w:cs="Times New Roman"/>
                <w:shd w:val="clear" w:color="auto" w:fill="FEFFFE"/>
              </w:rPr>
              <w:t>м СВО, в том числе получившим ранение 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лица);</w:t>
            </w:r>
          </w:p>
          <w:p w14:paraId="440A606F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D2264A1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B7B5A52" w14:textId="77777777" w:rsidR="00412350" w:rsidRPr="00894B89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shd w:val="clear" w:color="auto" w:fill="FEFFFE"/>
              </w:rPr>
              <w:t>2) иные лица</w:t>
            </w:r>
          </w:p>
          <w:p w14:paraId="0CC632F5" w14:textId="2BAF5FBD" w:rsidR="00412350" w:rsidRPr="00986287" w:rsidRDefault="00412350" w:rsidP="00412350">
            <w:pPr>
              <w:pStyle w:val="a4"/>
              <w:ind w:left="-41" w:right="34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</w:p>
        </w:tc>
        <w:tc>
          <w:tcPr>
            <w:tcW w:w="1672" w:type="dxa"/>
          </w:tcPr>
          <w:p w14:paraId="63273F55" w14:textId="77777777" w:rsidR="00412350" w:rsidRPr="00894B89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3B583AE" w14:textId="77777777" w:rsidR="00412350" w:rsidRPr="00894B89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589A851" w14:textId="77777777" w:rsidR="00412350" w:rsidRPr="00894B89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D0AF9E0" w14:textId="77777777" w:rsidR="00412350" w:rsidRPr="00894B89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0920E709" w14:textId="77777777" w:rsidR="00412350" w:rsidRPr="00412350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</w:pPr>
            <w:r w:rsidRPr="0041235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  <w:t>за документ</w:t>
            </w:r>
          </w:p>
          <w:p w14:paraId="4E4C03E2" w14:textId="77777777" w:rsidR="00412350" w:rsidRPr="00412350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</w:pPr>
            <w:r w:rsidRPr="00412350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EFFFE"/>
              </w:rPr>
              <w:t>независимо от количества страниц</w:t>
            </w:r>
          </w:p>
          <w:p w14:paraId="553DD71B" w14:textId="77777777" w:rsidR="00412350" w:rsidRPr="00894B89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0721720" w14:textId="0B86E29F" w:rsidR="00412350" w:rsidRPr="00894B89" w:rsidRDefault="00412350" w:rsidP="004123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894B89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E014ED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  <w:p w14:paraId="2A9D89FE" w14:textId="73EE0B2D" w:rsidR="00412350" w:rsidRP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EFFFE"/>
              </w:rPr>
            </w:pPr>
            <w:r w:rsidRPr="00412350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 xml:space="preserve">за каждую страницу </w:t>
            </w:r>
            <w:r w:rsidRPr="00412350">
              <w:rPr>
                <w:rFonts w:ascii="Times New Roman" w:hAnsi="Times New Roman" w:cs="Times New Roman"/>
                <w:sz w:val="22"/>
                <w:szCs w:val="22"/>
                <w:shd w:val="clear" w:color="auto" w:fill="FEFFFF"/>
              </w:rPr>
              <w:t>изготовленного нотариусом документа на бумажном носителе</w:t>
            </w:r>
          </w:p>
        </w:tc>
      </w:tr>
      <w:tr w:rsidR="00145BDC" w:rsidRPr="00986287" w14:paraId="073CA8DF" w14:textId="77777777" w:rsidTr="00B674D9">
        <w:tc>
          <w:tcPr>
            <w:tcW w:w="10456" w:type="dxa"/>
            <w:gridSpan w:val="3"/>
          </w:tcPr>
          <w:p w14:paraId="027007C2" w14:textId="6D82BEE6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E65DB1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7. Реестр уведомлений о залоге движимого имущества </w:t>
            </w:r>
          </w:p>
          <w:p w14:paraId="06A51C55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145BDC" w:rsidRPr="00986287" w14:paraId="2EDB2EA1" w14:textId="77777777" w:rsidTr="002E63D5">
        <w:trPr>
          <w:trHeight w:val="682"/>
        </w:trPr>
        <w:tc>
          <w:tcPr>
            <w:tcW w:w="675" w:type="dxa"/>
            <w:vAlign w:val="center"/>
          </w:tcPr>
          <w:p w14:paraId="3D272B22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7.1 </w:t>
            </w:r>
          </w:p>
        </w:tc>
        <w:tc>
          <w:tcPr>
            <w:tcW w:w="8109" w:type="dxa"/>
            <w:vAlign w:val="center"/>
          </w:tcPr>
          <w:p w14:paraId="22AE9311" w14:textId="090669CB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Регистрация уведомления о залоге движимого имущества, поступившего на бумажном носителе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уведомления</w:t>
            </w:r>
          </w:p>
        </w:tc>
        <w:tc>
          <w:tcPr>
            <w:tcW w:w="1672" w:type="dxa"/>
            <w:vAlign w:val="center"/>
          </w:tcPr>
          <w:p w14:paraId="7F85109C" w14:textId="5DDD470E" w:rsidR="00145BDC" w:rsidRPr="00986287" w:rsidRDefault="00791F3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300</w:t>
            </w:r>
          </w:p>
        </w:tc>
      </w:tr>
      <w:tr w:rsidR="00145BDC" w:rsidRPr="00986287" w14:paraId="17488C65" w14:textId="77777777" w:rsidTr="002E63D5">
        <w:trPr>
          <w:trHeight w:val="706"/>
        </w:trPr>
        <w:tc>
          <w:tcPr>
            <w:tcW w:w="675" w:type="dxa"/>
            <w:vAlign w:val="center"/>
          </w:tcPr>
          <w:p w14:paraId="29989701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7.2</w:t>
            </w:r>
          </w:p>
        </w:tc>
        <w:tc>
          <w:tcPr>
            <w:tcW w:w="8109" w:type="dxa"/>
            <w:vAlign w:val="center"/>
          </w:tcPr>
          <w:p w14:paraId="5DE5C3E6" w14:textId="7F98A6E3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 xml:space="preserve">Выдача выписки из реестра уведомлений о залоге движимого имущества (личная явка заявителя)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выписки</w:t>
            </w:r>
          </w:p>
        </w:tc>
        <w:tc>
          <w:tcPr>
            <w:tcW w:w="1672" w:type="dxa"/>
            <w:vAlign w:val="center"/>
          </w:tcPr>
          <w:p w14:paraId="5911B48E" w14:textId="334CE0C4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791F30">
              <w:rPr>
                <w:rFonts w:ascii="Times New Roman" w:hAnsi="Times New Roman" w:cs="Times New Roman"/>
                <w:b/>
                <w:shd w:val="clear" w:color="auto" w:fill="FEFFFE"/>
              </w:rPr>
              <w:t>5</w:t>
            </w:r>
            <w:r w:rsidR="002F482A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54C65500" w14:textId="77777777" w:rsidTr="00B674D9">
        <w:tc>
          <w:tcPr>
            <w:tcW w:w="10456" w:type="dxa"/>
            <w:gridSpan w:val="3"/>
          </w:tcPr>
          <w:p w14:paraId="553ECC3E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52E4049" w14:textId="77777777" w:rsidR="00145BDC" w:rsidRPr="00986287" w:rsidRDefault="00145BDC" w:rsidP="00145BDC">
            <w:pPr>
              <w:jc w:val="center"/>
              <w:rPr>
                <w:b/>
                <w:color w:val="C00000"/>
                <w:spacing w:val="20"/>
              </w:rPr>
            </w:pPr>
            <w:r w:rsidRPr="00986287">
              <w:rPr>
                <w:b/>
                <w:color w:val="C00000"/>
                <w:spacing w:val="20"/>
              </w:rPr>
              <w:t xml:space="preserve">8. Реестр списков участников ООО ЕИС нотариата </w:t>
            </w:r>
          </w:p>
          <w:p w14:paraId="3A652196" w14:textId="77777777" w:rsidR="00145BDC" w:rsidRPr="00986287" w:rsidRDefault="00145BDC" w:rsidP="00145BDC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145BDC" w:rsidRPr="00986287" w14:paraId="32DF212D" w14:textId="77777777" w:rsidTr="002E63D5">
        <w:trPr>
          <w:trHeight w:hRule="exact" w:val="383"/>
        </w:trPr>
        <w:tc>
          <w:tcPr>
            <w:tcW w:w="675" w:type="dxa"/>
          </w:tcPr>
          <w:p w14:paraId="57B7D536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8.1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427B6E41" w14:textId="77777777" w:rsidR="00145BDC" w:rsidRPr="00986287" w:rsidRDefault="00145BDC" w:rsidP="00145BDC">
            <w:pPr>
              <w:rPr>
                <w:rFonts w:ascii="Arial" w:hAnsi="Arial" w:cs="Arial"/>
                <w:b/>
              </w:rPr>
            </w:pPr>
            <w:r w:rsidRPr="00986287">
              <w:rPr>
                <w:shd w:val="clear" w:color="auto" w:fill="FEFFFE"/>
              </w:rPr>
              <w:t>Внесение сведений в реестр списков участников ООО ЕИС нотариата</w:t>
            </w:r>
          </w:p>
        </w:tc>
        <w:tc>
          <w:tcPr>
            <w:tcW w:w="1672" w:type="dxa"/>
            <w:vAlign w:val="center"/>
          </w:tcPr>
          <w:p w14:paraId="14419433" w14:textId="7127E5CA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791F30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1BB7A67A" w14:textId="77777777" w:rsidTr="002E63D5">
        <w:trPr>
          <w:trHeight w:val="604"/>
        </w:trPr>
        <w:tc>
          <w:tcPr>
            <w:tcW w:w="675" w:type="dxa"/>
            <w:vAlign w:val="center"/>
          </w:tcPr>
          <w:p w14:paraId="35087B1D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8.2</w:t>
            </w:r>
          </w:p>
        </w:tc>
        <w:tc>
          <w:tcPr>
            <w:tcW w:w="8109" w:type="dxa"/>
            <w:shd w:val="clear" w:color="auto" w:fill="auto"/>
            <w:vAlign w:val="center"/>
          </w:tcPr>
          <w:p w14:paraId="2167D11E" w14:textId="223AD994" w:rsidR="00145BDC" w:rsidRPr="00986287" w:rsidRDefault="00145BDC" w:rsidP="00145BDC">
            <w:pPr>
              <w:jc w:val="both"/>
              <w:rPr>
                <w:rFonts w:ascii="Arial" w:hAnsi="Arial" w:cs="Arial"/>
                <w:b/>
              </w:rPr>
            </w:pPr>
            <w:r w:rsidRPr="00986287">
              <w:rPr>
                <w:shd w:val="clear" w:color="auto" w:fill="FEFFFE"/>
              </w:rPr>
              <w:t xml:space="preserve">Выдача выписка из реестра списков участников ООО ЕИС нотариата - </w:t>
            </w:r>
            <w:r w:rsidRPr="00986287">
              <w:rPr>
                <w:b/>
                <w:bCs/>
                <w:shd w:val="clear" w:color="auto" w:fill="FEFFFE"/>
              </w:rPr>
              <w:t>за каждую страницу выписки</w:t>
            </w:r>
          </w:p>
        </w:tc>
        <w:tc>
          <w:tcPr>
            <w:tcW w:w="1672" w:type="dxa"/>
            <w:vAlign w:val="center"/>
          </w:tcPr>
          <w:p w14:paraId="4EB89EF9" w14:textId="0DA84861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9</w:t>
            </w:r>
            <w:r w:rsidR="00791F30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15BB95D7" w14:textId="77777777" w:rsidTr="00B674D9">
        <w:tc>
          <w:tcPr>
            <w:tcW w:w="10456" w:type="dxa"/>
            <w:gridSpan w:val="3"/>
          </w:tcPr>
          <w:p w14:paraId="6F7A5F00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49B642F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9. Удостоверение решений органа управления юридического лица</w:t>
            </w:r>
          </w:p>
          <w:p w14:paraId="185F292E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145BDC" w:rsidRPr="00986287" w14:paraId="10789B4A" w14:textId="77777777" w:rsidTr="002E63D5">
        <w:trPr>
          <w:trHeight w:hRule="exact" w:val="1437"/>
        </w:trPr>
        <w:tc>
          <w:tcPr>
            <w:tcW w:w="675" w:type="dxa"/>
            <w:vAlign w:val="center"/>
          </w:tcPr>
          <w:p w14:paraId="5870218F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9.1 </w:t>
            </w:r>
          </w:p>
        </w:tc>
        <w:tc>
          <w:tcPr>
            <w:tcW w:w="8109" w:type="dxa"/>
          </w:tcPr>
          <w:p w14:paraId="6DF6DDE8" w14:textId="559B6862" w:rsidR="002F482A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Выдача свидетельства об удостоверении факта принятия решения органом управления юр</w:t>
            </w:r>
            <w:r w:rsidR="00394FB4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идического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лица </w:t>
            </w:r>
            <w:r w:rsidRPr="00986287">
              <w:rPr>
                <w:rFonts w:ascii="Times New Roman" w:hAnsi="Times New Roman" w:cs="Times New Roman"/>
              </w:rPr>
              <w:t xml:space="preserve">(включает подготовку и присутствие на заседании органа управления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</w:rPr>
              <w:t>юр.лица</w:t>
            </w:r>
            <w:proofErr w:type="spellEnd"/>
            <w:proofErr w:type="gramEnd"/>
            <w:r w:rsidRPr="00986287">
              <w:rPr>
                <w:rFonts w:ascii="Times New Roman" w:hAnsi="Times New Roman" w:cs="Times New Roman"/>
              </w:rPr>
              <w:t>)</w:t>
            </w:r>
            <w:r w:rsidR="002F482A" w:rsidRPr="00986287">
              <w:rPr>
                <w:rFonts w:ascii="Times New Roman" w:hAnsi="Times New Roman" w:cs="Times New Roman"/>
              </w:rPr>
              <w:t>:</w:t>
            </w:r>
          </w:p>
          <w:p w14:paraId="32B11BCD" w14:textId="409C40BC" w:rsidR="002F482A" w:rsidRPr="00986287" w:rsidRDefault="002F482A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если решение органа уп</w:t>
            </w:r>
            <w:r w:rsidR="00B621B8" w:rsidRPr="00986287">
              <w:rPr>
                <w:rFonts w:ascii="Times New Roman" w:hAnsi="Times New Roman" w:cs="Times New Roman"/>
                <w:shd w:val="clear" w:color="auto" w:fill="FEFFFE"/>
              </w:rPr>
              <w:t>равления принимают 2 участника;</w:t>
            </w:r>
          </w:p>
          <w:p w14:paraId="60C45D96" w14:textId="2DB41E66" w:rsidR="002F482A" w:rsidRPr="00986287" w:rsidRDefault="002F482A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- если решение органа управления принимают 3 и более участников.</w:t>
            </w:r>
          </w:p>
        </w:tc>
        <w:tc>
          <w:tcPr>
            <w:tcW w:w="1672" w:type="dxa"/>
          </w:tcPr>
          <w:p w14:paraId="10FD69C8" w14:textId="77777777" w:rsidR="002F482A" w:rsidRPr="00986287" w:rsidRDefault="002F482A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54186A3" w14:textId="77777777" w:rsidR="002F482A" w:rsidRPr="00986287" w:rsidRDefault="002F482A" w:rsidP="00B621B8">
            <w:pPr>
              <w:pStyle w:val="a4"/>
              <w:ind w:right="49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7D6A6D9" w14:textId="77777777" w:rsidR="00B621B8" w:rsidRPr="00986287" w:rsidRDefault="00B621B8" w:rsidP="00B621B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AFA4357" w14:textId="6387B819" w:rsidR="002F482A" w:rsidRPr="00986287" w:rsidRDefault="00791F30" w:rsidP="00B621B8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</w:t>
            </w:r>
            <w:r w:rsidR="002F482A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000</w:t>
            </w:r>
          </w:p>
          <w:p w14:paraId="6847403F" w14:textId="41D912A5" w:rsidR="00145BDC" w:rsidRPr="00986287" w:rsidRDefault="00791F3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12 0</w:t>
            </w:r>
            <w:r w:rsidR="002F482A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145BD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0415914F" w14:textId="77777777" w:rsidTr="002E63D5">
        <w:trPr>
          <w:trHeight w:val="639"/>
        </w:trPr>
        <w:tc>
          <w:tcPr>
            <w:tcW w:w="675" w:type="dxa"/>
            <w:vAlign w:val="center"/>
          </w:tcPr>
          <w:p w14:paraId="7DEA16A8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9.2</w:t>
            </w:r>
          </w:p>
        </w:tc>
        <w:tc>
          <w:tcPr>
            <w:tcW w:w="8109" w:type="dxa"/>
            <w:vAlign w:val="center"/>
          </w:tcPr>
          <w:p w14:paraId="187434C1" w14:textId="1E04316A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Удостоверение факта принятия решения единственным участником </w:t>
            </w:r>
            <w:r w:rsidR="00394FB4" w:rsidRPr="00986287">
              <w:rPr>
                <w:rFonts w:ascii="Times New Roman" w:hAnsi="Times New Roman" w:cs="Times New Roman"/>
                <w:shd w:val="clear" w:color="auto" w:fill="FEFFFE"/>
              </w:rPr>
              <w:t>юридического лица</w:t>
            </w:r>
          </w:p>
        </w:tc>
        <w:tc>
          <w:tcPr>
            <w:tcW w:w="1672" w:type="dxa"/>
            <w:vAlign w:val="center"/>
          </w:tcPr>
          <w:p w14:paraId="6FAE12D6" w14:textId="151739B0" w:rsidR="00145BDC" w:rsidRPr="00986287" w:rsidRDefault="00791F3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4 500</w:t>
            </w:r>
          </w:p>
        </w:tc>
      </w:tr>
      <w:tr w:rsidR="00145BDC" w:rsidRPr="00986287" w14:paraId="29B75827" w14:textId="77777777" w:rsidTr="00B674D9">
        <w:tc>
          <w:tcPr>
            <w:tcW w:w="10456" w:type="dxa"/>
            <w:gridSpan w:val="3"/>
          </w:tcPr>
          <w:p w14:paraId="409AB284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BF4BDF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10. Обеспечение доказательств </w:t>
            </w:r>
          </w:p>
          <w:p w14:paraId="0ACE5C4B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145BDC" w:rsidRPr="00986287" w14:paraId="79A7FB79" w14:textId="77777777" w:rsidTr="002E63D5">
        <w:tc>
          <w:tcPr>
            <w:tcW w:w="675" w:type="dxa"/>
            <w:vAlign w:val="center"/>
          </w:tcPr>
          <w:p w14:paraId="79BD9EC4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10.1 </w:t>
            </w:r>
          </w:p>
        </w:tc>
        <w:tc>
          <w:tcPr>
            <w:tcW w:w="8109" w:type="dxa"/>
            <w:vAlign w:val="center"/>
          </w:tcPr>
          <w:p w14:paraId="75C5B41A" w14:textId="77777777" w:rsidR="00394FB4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Обеспечение доказательств </w:t>
            </w:r>
          </w:p>
          <w:p w14:paraId="7A80B3CB" w14:textId="3C9B4C45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(включает в себя</w:t>
            </w:r>
            <w:r w:rsidR="00B674D9" w:rsidRPr="00986287">
              <w:rPr>
                <w:rFonts w:ascii="Times New Roman" w:hAnsi="Times New Roman" w:cs="Times New Roman"/>
              </w:rPr>
              <w:t>,</w:t>
            </w:r>
            <w:r w:rsidRPr="00986287">
              <w:rPr>
                <w:rFonts w:ascii="Times New Roman" w:hAnsi="Times New Roman" w:cs="Times New Roman"/>
              </w:rPr>
              <w:t xml:space="preserve"> в том числе осмотр доказательств и их описание)</w:t>
            </w:r>
          </w:p>
        </w:tc>
        <w:tc>
          <w:tcPr>
            <w:tcW w:w="1672" w:type="dxa"/>
          </w:tcPr>
          <w:p w14:paraId="367E76D8" w14:textId="4996B5A5" w:rsidR="00145BDC" w:rsidRPr="00986287" w:rsidRDefault="00791F3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4 500</w:t>
            </w:r>
          </w:p>
          <w:p w14:paraId="2CA21F4D" w14:textId="3D0E9877" w:rsidR="00145BDC" w:rsidRPr="00986287" w:rsidRDefault="00145BDC" w:rsidP="00B621B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</w:rPr>
              <w:t xml:space="preserve">за каждую страницу протокола </w:t>
            </w:r>
          </w:p>
          <w:p w14:paraId="73FBE079" w14:textId="780FB15C" w:rsidR="00145BDC" w:rsidRPr="00986287" w:rsidRDefault="00145BDC" w:rsidP="00B621B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</w:rPr>
              <w:t>(документа)</w:t>
            </w:r>
            <w:r w:rsidR="00791F30">
              <w:rPr>
                <w:rFonts w:ascii="Times New Roman" w:hAnsi="Times New Roman" w:cs="Times New Roman"/>
                <w:sz w:val="22"/>
                <w:szCs w:val="22"/>
              </w:rPr>
              <w:t xml:space="preserve">, не </w:t>
            </w:r>
            <w:r w:rsidR="00791F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считая страницы приложения к нему</w:t>
            </w:r>
          </w:p>
          <w:p w14:paraId="0AACE906" w14:textId="77777777" w:rsidR="00145BDC" w:rsidRPr="00986287" w:rsidRDefault="00145BDC" w:rsidP="00145BDC">
            <w:pPr>
              <w:pStyle w:val="a4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+ </w:t>
            </w:r>
          </w:p>
          <w:p w14:paraId="629796DA" w14:textId="709754FD" w:rsidR="00145BDC" w:rsidRPr="00986287" w:rsidRDefault="00145BDC" w:rsidP="00145BDC">
            <w:pPr>
              <w:pStyle w:val="a4"/>
              <w:ind w:left="-120" w:right="-96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791F30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</w:p>
          <w:p w14:paraId="6C8306C7" w14:textId="77777777" w:rsidR="00145BDC" w:rsidRPr="00986287" w:rsidRDefault="00145BDC" w:rsidP="00145BDC">
            <w:pPr>
              <w:pStyle w:val="a4"/>
              <w:ind w:left="-120" w:right="-96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 xml:space="preserve">за каждую страницу приложения к протоколу </w:t>
            </w:r>
          </w:p>
        </w:tc>
      </w:tr>
      <w:tr w:rsidR="00145BDC" w:rsidRPr="00986287" w14:paraId="4A9C9217" w14:textId="77777777" w:rsidTr="00B674D9">
        <w:tc>
          <w:tcPr>
            <w:tcW w:w="10456" w:type="dxa"/>
            <w:gridSpan w:val="3"/>
          </w:tcPr>
          <w:p w14:paraId="041C7C21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2B19D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11. Передача заявления (документов) </w:t>
            </w:r>
          </w:p>
          <w:p w14:paraId="54F4B3A5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412350" w:rsidRPr="00986287" w14:paraId="08966D20" w14:textId="77777777" w:rsidTr="002E63D5">
        <w:trPr>
          <w:trHeight w:val="833"/>
        </w:trPr>
        <w:tc>
          <w:tcPr>
            <w:tcW w:w="675" w:type="dxa"/>
          </w:tcPr>
          <w:p w14:paraId="739D4B54" w14:textId="77777777" w:rsidR="00412350" w:rsidRPr="00986287" w:rsidRDefault="00412350" w:rsidP="004123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11.1</w:t>
            </w:r>
          </w:p>
        </w:tc>
        <w:tc>
          <w:tcPr>
            <w:tcW w:w="8109" w:type="dxa"/>
          </w:tcPr>
          <w:p w14:paraId="2E587AAE" w14:textId="77777777" w:rsidR="00412350" w:rsidRPr="004916BA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Передача заявлений и (или) иных документов физ. и юр. лиц другим физ. и юр. лицам по почте, в том числе электронным защищенным каналам связи, за исключением передачи заявлений и (или) иных документов лично под расписку:</w:t>
            </w:r>
          </w:p>
          <w:p w14:paraId="136741FA" w14:textId="77777777" w:rsidR="00412350" w:rsidRPr="004916BA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B5AC259" w14:textId="77777777" w:rsidR="00412350" w:rsidRPr="004916BA" w:rsidRDefault="00412350" w:rsidP="004123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 xml:space="preserve">1) если за совершением нотариального действия обратился военнослужащий – участник СВО, в том числе получивший ранение, но не находящийся на излечении в госпитале или другом военно-лечебном учреждении  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лица, </w:t>
            </w:r>
            <w:r w:rsidRPr="004916BA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 получивших ранение и находящихся на излечении в госпиталях и других военно-лечебных учреждениях, которым установлена льгота в размере 100%</w:t>
            </w:r>
            <w:r w:rsidRPr="004916BA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p w14:paraId="63DEC8D1" w14:textId="77777777" w:rsidR="00412350" w:rsidRPr="004916BA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4CAD6C2" w14:textId="77777777" w:rsidR="00412350" w:rsidRPr="004916BA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2) от одного нотариуса другому нотариусу, нотариальной палате субъекта РФ, включая Единый нотариальный архив:</w:t>
            </w:r>
          </w:p>
          <w:p w14:paraId="249DD2B4" w14:textId="77777777" w:rsidR="00412350" w:rsidRPr="004916BA" w:rsidRDefault="00412350" w:rsidP="00412350">
            <w:pPr>
              <w:pStyle w:val="a4"/>
              <w:ind w:left="347"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- до 5 страниц передаваемых документов;</w:t>
            </w:r>
          </w:p>
          <w:p w14:paraId="55A9118A" w14:textId="77777777" w:rsidR="00412350" w:rsidRPr="004916BA" w:rsidRDefault="00412350" w:rsidP="00412350">
            <w:pPr>
              <w:pStyle w:val="a4"/>
              <w:ind w:left="347"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- свыше 5 страниц передаваемых документов;</w:t>
            </w:r>
          </w:p>
          <w:p w14:paraId="5212C648" w14:textId="77777777" w:rsidR="00412350" w:rsidRPr="004916BA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45FC096" w14:textId="354D8841" w:rsidR="00412350" w:rsidRPr="00986287" w:rsidRDefault="00412350" w:rsidP="004123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shd w:val="clear" w:color="auto" w:fill="FEFFFE"/>
              </w:rPr>
              <w:t>3) иному лицу.</w:t>
            </w:r>
          </w:p>
        </w:tc>
        <w:tc>
          <w:tcPr>
            <w:tcW w:w="1672" w:type="dxa"/>
          </w:tcPr>
          <w:p w14:paraId="5D04AB4D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72C934C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1B9AC9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20DD222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433645" w14:textId="77777777" w:rsidR="00412350" w:rsidRPr="004916BA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885DFB0" w14:textId="77777777" w:rsidR="00412350" w:rsidRPr="004916BA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E34F0E" w14:textId="77777777" w:rsidR="00412350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5CD06A" w14:textId="77777777" w:rsidR="00412350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B41D98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1</w:t>
            </w:r>
          </w:p>
          <w:p w14:paraId="2CE014B4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2B8717FB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78AFC2CF" w14:textId="77777777" w:rsidR="00412350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09D17C1C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4492E9DB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53224C6D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5DAD194" w14:textId="77777777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16A70EC2" w14:textId="01672CFD" w:rsidR="00412350" w:rsidRPr="004916BA" w:rsidRDefault="00791F3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2 0</w:t>
            </w:r>
            <w:r w:rsidR="00412350"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00</w:t>
            </w:r>
          </w:p>
          <w:p w14:paraId="21EDE2D9" w14:textId="1A91EDE6" w:rsidR="00412350" w:rsidRPr="004916BA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2 </w:t>
            </w:r>
            <w:r w:rsidR="00791F3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5</w:t>
            </w:r>
            <w:r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00</w:t>
            </w:r>
          </w:p>
          <w:p w14:paraId="3E24656A" w14:textId="77777777" w:rsidR="00412350" w:rsidRPr="004916BA" w:rsidRDefault="00412350" w:rsidP="00412350">
            <w:pPr>
              <w:pStyle w:val="a4"/>
              <w:ind w:right="49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186C2A10" w14:textId="5F5BB437" w:rsidR="00412350" w:rsidRPr="00986287" w:rsidRDefault="00791F3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3 0</w:t>
            </w:r>
            <w:r w:rsidR="00412350" w:rsidRPr="004916BA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00</w:t>
            </w:r>
          </w:p>
        </w:tc>
      </w:tr>
      <w:tr w:rsidR="00145BDC" w:rsidRPr="00986287" w14:paraId="032F8D6F" w14:textId="77777777" w:rsidTr="002E63D5">
        <w:tc>
          <w:tcPr>
            <w:tcW w:w="675" w:type="dxa"/>
          </w:tcPr>
          <w:p w14:paraId="7F6AB73B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11.2</w:t>
            </w:r>
          </w:p>
        </w:tc>
        <w:tc>
          <w:tcPr>
            <w:tcW w:w="8109" w:type="dxa"/>
          </w:tcPr>
          <w:p w14:paraId="3C04442D" w14:textId="3E4415D2" w:rsidR="00145BDC" w:rsidRPr="00986287" w:rsidRDefault="00145BDC" w:rsidP="00145BDC">
            <w:pPr>
              <w:pStyle w:val="a4"/>
              <w:ind w:left="-4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Передача заявлений и (или) иных документов физ. и юр. лиц другим физ. и юр. лицам нотариусом лично под расписку</w:t>
            </w:r>
          </w:p>
        </w:tc>
        <w:tc>
          <w:tcPr>
            <w:tcW w:w="1672" w:type="dxa"/>
            <w:vAlign w:val="center"/>
          </w:tcPr>
          <w:p w14:paraId="59C8B0B2" w14:textId="0C445892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4 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90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5BBCCF49" w14:textId="77777777" w:rsidTr="002E63D5">
        <w:tc>
          <w:tcPr>
            <w:tcW w:w="675" w:type="dxa"/>
          </w:tcPr>
          <w:p w14:paraId="6B936D44" w14:textId="75690E4B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11.3</w:t>
            </w:r>
          </w:p>
        </w:tc>
        <w:tc>
          <w:tcPr>
            <w:tcW w:w="8109" w:type="dxa"/>
          </w:tcPr>
          <w:p w14:paraId="11D3B89A" w14:textId="7337D17A" w:rsidR="00145BDC" w:rsidRPr="00986287" w:rsidRDefault="00145BDC" w:rsidP="00145BDC">
            <w:pPr>
              <w:pStyle w:val="a4"/>
              <w:ind w:left="-4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Выдача свидетельства о направлении документов и свидетельства о передаче документов</w:t>
            </w:r>
          </w:p>
        </w:tc>
        <w:tc>
          <w:tcPr>
            <w:tcW w:w="1672" w:type="dxa"/>
            <w:vAlign w:val="center"/>
          </w:tcPr>
          <w:p w14:paraId="025D98D5" w14:textId="538D7C0D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2 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30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015B20AF" w14:textId="77777777" w:rsidTr="002E63D5">
        <w:tc>
          <w:tcPr>
            <w:tcW w:w="675" w:type="dxa"/>
          </w:tcPr>
          <w:p w14:paraId="7DA0AD7F" w14:textId="31AA891D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11.4</w:t>
            </w:r>
          </w:p>
        </w:tc>
        <w:tc>
          <w:tcPr>
            <w:tcW w:w="8109" w:type="dxa"/>
          </w:tcPr>
          <w:p w14:paraId="182CE457" w14:textId="4ADBF4B2" w:rsidR="00145BDC" w:rsidRPr="00986287" w:rsidRDefault="00145BDC" w:rsidP="00145BDC">
            <w:pPr>
              <w:pStyle w:val="a4"/>
              <w:ind w:left="-41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Внесение сведений в Единый федеральный реестр сведений о банкротстве, Единый федеральный реестр сведений о фактах деятельности </w:t>
            </w:r>
            <w:proofErr w:type="spellStart"/>
            <w:proofErr w:type="gramStart"/>
            <w:r w:rsidRPr="00986287">
              <w:rPr>
                <w:rFonts w:ascii="Times New Roman" w:hAnsi="Times New Roman" w:cs="Times New Roman"/>
                <w:shd w:val="clear" w:color="auto" w:fill="FEFFFE"/>
              </w:rPr>
              <w:t>юр.лиц</w:t>
            </w:r>
            <w:proofErr w:type="spellEnd"/>
            <w:proofErr w:type="gramEnd"/>
          </w:p>
        </w:tc>
        <w:tc>
          <w:tcPr>
            <w:tcW w:w="1672" w:type="dxa"/>
            <w:vAlign w:val="center"/>
          </w:tcPr>
          <w:p w14:paraId="0D40932F" w14:textId="2B76729E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3 4</w:t>
            </w:r>
            <w:r w:rsidR="002F482A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  <w:r w:rsidR="00145BD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6B15DC39" w14:textId="77777777" w:rsidTr="00B674D9">
        <w:tc>
          <w:tcPr>
            <w:tcW w:w="10456" w:type="dxa"/>
            <w:gridSpan w:val="3"/>
          </w:tcPr>
          <w:p w14:paraId="52519CF6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pacing w:val="20"/>
                <w:shd w:val="clear" w:color="auto" w:fill="FEFFFE"/>
              </w:rPr>
            </w:pPr>
          </w:p>
          <w:p w14:paraId="1FFF67B5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12.  Подача (представление) документов нотариусом</w:t>
            </w:r>
          </w:p>
          <w:p w14:paraId="243A492C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</w:tc>
      </w:tr>
      <w:tr w:rsidR="00145BDC" w:rsidRPr="00986287" w14:paraId="2CAD7802" w14:textId="77777777" w:rsidTr="00C13050">
        <w:trPr>
          <w:trHeight w:val="357"/>
        </w:trPr>
        <w:tc>
          <w:tcPr>
            <w:tcW w:w="675" w:type="dxa"/>
            <w:vMerge w:val="restart"/>
          </w:tcPr>
          <w:p w14:paraId="40AE5C3C" w14:textId="6BAC74E0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12.1</w:t>
            </w:r>
          </w:p>
        </w:tc>
        <w:tc>
          <w:tcPr>
            <w:tcW w:w="8109" w:type="dxa"/>
          </w:tcPr>
          <w:p w14:paraId="7C15486E" w14:textId="74D3F42F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Представление документов на государственную регистрацию юр. лиц и ИП</w:t>
            </w:r>
          </w:p>
        </w:tc>
        <w:tc>
          <w:tcPr>
            <w:tcW w:w="1672" w:type="dxa"/>
            <w:vAlign w:val="center"/>
          </w:tcPr>
          <w:p w14:paraId="57888D9C" w14:textId="44ED36D8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2 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60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6BBB4938" w14:textId="77777777" w:rsidTr="002E63D5">
        <w:trPr>
          <w:trHeight w:val="253"/>
        </w:trPr>
        <w:tc>
          <w:tcPr>
            <w:tcW w:w="675" w:type="dxa"/>
            <w:vMerge/>
          </w:tcPr>
          <w:p w14:paraId="04A16B55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8109" w:type="dxa"/>
            <w:vAlign w:val="center"/>
          </w:tcPr>
          <w:p w14:paraId="3F9F3CEC" w14:textId="3D48055E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Сканирование одной страницы представленного документа</w:t>
            </w:r>
          </w:p>
        </w:tc>
        <w:tc>
          <w:tcPr>
            <w:tcW w:w="1672" w:type="dxa"/>
            <w:vAlign w:val="center"/>
          </w:tcPr>
          <w:p w14:paraId="5AF1078B" w14:textId="5B4213D8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150</w:t>
            </w:r>
          </w:p>
        </w:tc>
      </w:tr>
      <w:tr w:rsidR="00145BDC" w:rsidRPr="00986287" w14:paraId="6AFBCBC9" w14:textId="77777777" w:rsidTr="00B674D9">
        <w:trPr>
          <w:trHeight w:val="707"/>
        </w:trPr>
        <w:tc>
          <w:tcPr>
            <w:tcW w:w="10456" w:type="dxa"/>
            <w:gridSpan w:val="3"/>
            <w:vAlign w:val="center"/>
          </w:tcPr>
          <w:p w14:paraId="56AAA153" w14:textId="1ACA2ECB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13. Депозит и депонирование движимых вещей</w:t>
            </w:r>
          </w:p>
        </w:tc>
      </w:tr>
      <w:tr w:rsidR="00145BDC" w:rsidRPr="00986287" w14:paraId="54B7A322" w14:textId="77777777" w:rsidTr="002E63D5">
        <w:tc>
          <w:tcPr>
            <w:tcW w:w="675" w:type="dxa"/>
          </w:tcPr>
          <w:p w14:paraId="58C5C7AB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13.1</w:t>
            </w:r>
          </w:p>
        </w:tc>
        <w:tc>
          <w:tcPr>
            <w:tcW w:w="8109" w:type="dxa"/>
          </w:tcPr>
          <w:p w14:paraId="3689C975" w14:textId="7AD1F30A" w:rsidR="00145BDC" w:rsidRPr="00986287" w:rsidRDefault="00145BDC" w:rsidP="00145BDC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Принятие в депозит денежных сумм и ценных бумаг</w:t>
            </w:r>
          </w:p>
        </w:tc>
        <w:tc>
          <w:tcPr>
            <w:tcW w:w="1672" w:type="dxa"/>
          </w:tcPr>
          <w:p w14:paraId="5F025B47" w14:textId="145F3026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8 000</w:t>
            </w:r>
          </w:p>
          <w:p w14:paraId="2D631093" w14:textId="094EC148" w:rsidR="00145BDC" w:rsidRPr="00986287" w:rsidRDefault="00874E01" w:rsidP="00874E01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+ 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80</w:t>
            </w:r>
            <w:r w:rsidR="00145BDC"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4C7F8FAC" w14:textId="77777777" w:rsidR="00145BDC" w:rsidRPr="00986287" w:rsidRDefault="00145BDC" w:rsidP="00874E01">
            <w:pPr>
              <w:pStyle w:val="a4"/>
              <w:ind w:left="-108" w:right="-108" w:firstLine="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z w:val="22"/>
                <w:szCs w:val="22"/>
                <w:shd w:val="clear" w:color="auto" w:fill="FEFFFE"/>
              </w:rPr>
              <w:t>за каждого последующего кредитора, начиная с шестого</w:t>
            </w:r>
          </w:p>
        </w:tc>
      </w:tr>
      <w:tr w:rsidR="00145BDC" w:rsidRPr="00986287" w14:paraId="2EFDA3BE" w14:textId="77777777" w:rsidTr="002E63D5">
        <w:tc>
          <w:tcPr>
            <w:tcW w:w="675" w:type="dxa"/>
          </w:tcPr>
          <w:p w14:paraId="23FA2D8A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13.2</w:t>
            </w:r>
          </w:p>
        </w:tc>
        <w:tc>
          <w:tcPr>
            <w:tcW w:w="8109" w:type="dxa"/>
          </w:tcPr>
          <w:p w14:paraId="39B2FBC2" w14:textId="55A2F377" w:rsidR="00145BDC" w:rsidRPr="00986287" w:rsidRDefault="00145BDC" w:rsidP="00145BDC">
            <w:pPr>
              <w:jc w:val="both"/>
              <w:rPr>
                <w:strike/>
                <w:shd w:val="clear" w:color="auto" w:fill="FEFFFE"/>
              </w:rPr>
            </w:pPr>
            <w:r w:rsidRPr="00986287">
              <w:t>Принятие нотариусом на депонирование денежных средств в целях исполнения обязательств сторон по сделке</w:t>
            </w:r>
          </w:p>
        </w:tc>
        <w:tc>
          <w:tcPr>
            <w:tcW w:w="1672" w:type="dxa"/>
            <w:vAlign w:val="center"/>
          </w:tcPr>
          <w:p w14:paraId="364277E0" w14:textId="6300D9D7" w:rsidR="00145BDC" w:rsidRPr="00986287" w:rsidRDefault="00145BDC" w:rsidP="00145BDC">
            <w:pPr>
              <w:jc w:val="center"/>
              <w:rPr>
                <w:b/>
                <w:shd w:val="clear" w:color="auto" w:fill="FEFFFE"/>
              </w:rPr>
            </w:pPr>
            <w:r w:rsidRPr="00986287">
              <w:rPr>
                <w:b/>
              </w:rPr>
              <w:t>1</w:t>
            </w:r>
            <w:r w:rsidR="00C911AF">
              <w:rPr>
                <w:b/>
              </w:rPr>
              <w:t xml:space="preserve"> </w:t>
            </w:r>
            <w:r w:rsidRPr="00986287">
              <w:rPr>
                <w:b/>
              </w:rPr>
              <w:t>8</w:t>
            </w:r>
            <w:r w:rsidR="00C13050">
              <w:rPr>
                <w:b/>
              </w:rPr>
              <w:t>0</w:t>
            </w:r>
            <w:r w:rsidRPr="00986287">
              <w:rPr>
                <w:b/>
              </w:rPr>
              <w:t>0</w:t>
            </w:r>
          </w:p>
        </w:tc>
      </w:tr>
      <w:tr w:rsidR="00145BDC" w:rsidRPr="00986287" w14:paraId="055C16FD" w14:textId="77777777" w:rsidTr="002E63D5">
        <w:tc>
          <w:tcPr>
            <w:tcW w:w="675" w:type="dxa"/>
          </w:tcPr>
          <w:p w14:paraId="3ED9E766" w14:textId="13C9CB83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13.3</w:t>
            </w:r>
          </w:p>
        </w:tc>
        <w:tc>
          <w:tcPr>
            <w:tcW w:w="8109" w:type="dxa"/>
          </w:tcPr>
          <w:p w14:paraId="488F0833" w14:textId="18BD84A7" w:rsidR="00145BDC" w:rsidRPr="00986287" w:rsidRDefault="00145BDC" w:rsidP="00145BDC">
            <w:pPr>
              <w:jc w:val="both"/>
            </w:pPr>
            <w:r w:rsidRPr="00986287">
              <w:t>Принятие нотариусом на депонирование движимых вещей, безналичных денежных средств или бездокументарных ценных бумаг</w:t>
            </w:r>
          </w:p>
        </w:tc>
        <w:tc>
          <w:tcPr>
            <w:tcW w:w="1672" w:type="dxa"/>
            <w:vAlign w:val="center"/>
          </w:tcPr>
          <w:p w14:paraId="323A65B1" w14:textId="4EE7FDC6" w:rsidR="00145BDC" w:rsidRPr="00986287" w:rsidRDefault="00C13050" w:rsidP="00145BDC">
            <w:pPr>
              <w:jc w:val="center"/>
              <w:rPr>
                <w:b/>
              </w:rPr>
            </w:pPr>
            <w:r>
              <w:rPr>
                <w:b/>
              </w:rPr>
              <w:t>9 000</w:t>
            </w:r>
          </w:p>
        </w:tc>
      </w:tr>
      <w:tr w:rsidR="00145BDC" w:rsidRPr="00986287" w14:paraId="5B7C3331" w14:textId="77777777" w:rsidTr="00B674D9">
        <w:trPr>
          <w:trHeight w:val="814"/>
        </w:trPr>
        <w:tc>
          <w:tcPr>
            <w:tcW w:w="10456" w:type="dxa"/>
            <w:gridSpan w:val="3"/>
            <w:vAlign w:val="center"/>
          </w:tcPr>
          <w:p w14:paraId="27F0C9D8" w14:textId="7C661C0E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14.  Исполнительные надписи </w:t>
            </w:r>
          </w:p>
        </w:tc>
      </w:tr>
      <w:tr w:rsidR="00145BDC" w:rsidRPr="00986287" w14:paraId="4AF49886" w14:textId="77777777" w:rsidTr="002E63D5">
        <w:tc>
          <w:tcPr>
            <w:tcW w:w="675" w:type="dxa"/>
          </w:tcPr>
          <w:p w14:paraId="46C4C2D4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14.1</w:t>
            </w:r>
          </w:p>
        </w:tc>
        <w:tc>
          <w:tcPr>
            <w:tcW w:w="8109" w:type="dxa"/>
          </w:tcPr>
          <w:p w14:paraId="72DEE01B" w14:textId="2BDF8DD6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Совершение исполнительной надписи, за исключением исполнительной надписи об обращении взыскания на заложенное имущество</w:t>
            </w:r>
          </w:p>
        </w:tc>
        <w:tc>
          <w:tcPr>
            <w:tcW w:w="1672" w:type="dxa"/>
            <w:vAlign w:val="center"/>
          </w:tcPr>
          <w:p w14:paraId="08F570CA" w14:textId="37271296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5 000</w:t>
            </w:r>
          </w:p>
        </w:tc>
      </w:tr>
      <w:tr w:rsidR="00145BDC" w:rsidRPr="00986287" w14:paraId="468B47DE" w14:textId="77777777" w:rsidTr="002E63D5">
        <w:tc>
          <w:tcPr>
            <w:tcW w:w="675" w:type="dxa"/>
          </w:tcPr>
          <w:p w14:paraId="248C2DCA" w14:textId="77777777" w:rsidR="00145BDC" w:rsidRPr="00986287" w:rsidRDefault="00145BDC" w:rsidP="004D0A22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14.2</w:t>
            </w:r>
          </w:p>
        </w:tc>
        <w:tc>
          <w:tcPr>
            <w:tcW w:w="8109" w:type="dxa"/>
          </w:tcPr>
          <w:p w14:paraId="30C56172" w14:textId="77777777" w:rsidR="00145BDC" w:rsidRPr="00986287" w:rsidRDefault="00145BDC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Совершение исполнительной надписи об обращении взыскания на заложенное имущество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F381BB2" w14:textId="32A1B7F3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8 000</w:t>
            </w:r>
          </w:p>
        </w:tc>
      </w:tr>
      <w:tr w:rsidR="00C13050" w:rsidRPr="00986287" w14:paraId="2AE32A05" w14:textId="77777777" w:rsidTr="0020481F">
        <w:tc>
          <w:tcPr>
            <w:tcW w:w="675" w:type="dxa"/>
          </w:tcPr>
          <w:p w14:paraId="60D55DBF" w14:textId="167D80BB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14.3</w:t>
            </w:r>
          </w:p>
        </w:tc>
        <w:tc>
          <w:tcPr>
            <w:tcW w:w="8109" w:type="dxa"/>
            <w:vAlign w:val="center"/>
          </w:tcPr>
          <w:p w14:paraId="747A6211" w14:textId="67C04120" w:rsidR="00C13050" w:rsidRPr="00986287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Направление предложения залогодателю (должнику) исполнить обеспеченное залогом обязательство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1125C8" w14:textId="558F557F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1E5B51E4" w14:textId="77777777" w:rsidTr="00B674D9">
        <w:trPr>
          <w:trHeight w:val="776"/>
        </w:trPr>
        <w:tc>
          <w:tcPr>
            <w:tcW w:w="10456" w:type="dxa"/>
            <w:gridSpan w:val="3"/>
            <w:vAlign w:val="center"/>
          </w:tcPr>
          <w:p w14:paraId="0384F298" w14:textId="7010BB1D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15. Юридически значимые волеизъявления</w:t>
            </w:r>
          </w:p>
        </w:tc>
      </w:tr>
      <w:tr w:rsidR="00412350" w:rsidRPr="00986287" w14:paraId="624AADDF" w14:textId="77777777" w:rsidTr="002E63D5">
        <w:tc>
          <w:tcPr>
            <w:tcW w:w="675" w:type="dxa"/>
          </w:tcPr>
          <w:p w14:paraId="5DFE7B30" w14:textId="374B6D9B" w:rsidR="00412350" w:rsidRPr="00986287" w:rsidRDefault="00412350" w:rsidP="00412350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15.1</w:t>
            </w:r>
          </w:p>
        </w:tc>
        <w:tc>
          <w:tcPr>
            <w:tcW w:w="8109" w:type="dxa"/>
          </w:tcPr>
          <w:p w14:paraId="7281514A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>Удостоверение согласия законных представителей на выезд несовершеннолетних детей за границу, а также на сопровождение по территории РФ, если законным представителем является:</w:t>
            </w:r>
          </w:p>
          <w:p w14:paraId="661888A7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2B2A1C66" w14:textId="64000272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1) военнослужащий – участник СВО, в том числе получивший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4916BA">
              <w:rPr>
                <w:rFonts w:ascii="Times New Roman" w:hAnsi="Times New Roman" w:cs="Times New Roman"/>
                <w:b/>
                <w:i/>
                <w:iCs/>
                <w:shd w:val="clear" w:color="auto" w:fill="FEFFFE"/>
              </w:rPr>
              <w:t>кроме мобилизованных, которым установлена льгота в размере 100%</w:t>
            </w: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>);</w:t>
            </w:r>
          </w:p>
          <w:p w14:paraId="0990502C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6482C6CB" w14:textId="6A872D4D" w:rsidR="00412350" w:rsidRPr="00986287" w:rsidRDefault="00C13050" w:rsidP="004123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</w:t>
            </w:r>
            <w:r w:rsidR="00412350"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>) иное лицо</w:t>
            </w:r>
            <w:r w:rsidR="00412350">
              <w:rPr>
                <w:rFonts w:ascii="Times New Roman" w:hAnsi="Times New Roman" w:cs="Times New Roman"/>
                <w:bCs/>
                <w:shd w:val="clear" w:color="auto" w:fill="FEFFFE"/>
              </w:rPr>
              <w:t>.</w:t>
            </w:r>
          </w:p>
        </w:tc>
        <w:tc>
          <w:tcPr>
            <w:tcW w:w="1672" w:type="dxa"/>
          </w:tcPr>
          <w:p w14:paraId="3E720186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36B1364E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477D2793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2764190E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46220215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21B6AADC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58C6B330" w14:textId="77777777" w:rsidR="00412350" w:rsidRPr="004916BA" w:rsidRDefault="00412350" w:rsidP="00412350">
            <w:pPr>
              <w:pStyle w:val="a4"/>
              <w:shd w:val="clear" w:color="auto" w:fill="FEFFFE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59D51280" w14:textId="77777777" w:rsidR="00412350" w:rsidRPr="004916BA" w:rsidRDefault="00412350" w:rsidP="00412350">
            <w:pPr>
              <w:pStyle w:val="a4"/>
              <w:shd w:val="clear" w:color="auto" w:fill="FEFFFE"/>
              <w:jc w:val="center"/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</w:pPr>
          </w:p>
          <w:p w14:paraId="5E339F13" w14:textId="77777777" w:rsidR="00412350" w:rsidRPr="004916BA" w:rsidRDefault="00412350" w:rsidP="00412350">
            <w:pPr>
              <w:pStyle w:val="a4"/>
              <w:shd w:val="clear" w:color="auto" w:fill="FEFFFE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D6A8F4A" w14:textId="77777777" w:rsidR="00412350" w:rsidRPr="004916BA" w:rsidRDefault="00412350" w:rsidP="00412350">
            <w:pPr>
              <w:pStyle w:val="a4"/>
              <w:shd w:val="clear" w:color="auto" w:fill="FEFFFE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AD32BF9" w14:textId="46B99896" w:rsidR="00412350" w:rsidRPr="00986287" w:rsidRDefault="00C130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2 000</w:t>
            </w:r>
          </w:p>
        </w:tc>
      </w:tr>
      <w:tr w:rsidR="00412350" w:rsidRPr="00986287" w14:paraId="72E8E97E" w14:textId="77777777" w:rsidTr="007F0698">
        <w:tc>
          <w:tcPr>
            <w:tcW w:w="675" w:type="dxa"/>
          </w:tcPr>
          <w:p w14:paraId="3E534628" w14:textId="608B2B0D" w:rsidR="00412350" w:rsidRPr="00986287" w:rsidRDefault="00412350" w:rsidP="00412350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15.2</w:t>
            </w:r>
          </w:p>
        </w:tc>
        <w:tc>
          <w:tcPr>
            <w:tcW w:w="8109" w:type="dxa"/>
          </w:tcPr>
          <w:p w14:paraId="4D81AD66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>Удостоверение иных юридически значимых волеизъявлений от имени:</w:t>
            </w:r>
          </w:p>
          <w:p w14:paraId="02E60B68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4E505718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1) военнослужащего – участника СВО, в том числе получившего ранение (военнослужащие, заключившие контракт, лица, вступившие в добровольческие военные формирования, и прочие военнослужащие и приравненные к ним лица, </w:t>
            </w:r>
            <w:r w:rsidRPr="004916BA">
              <w:rPr>
                <w:rFonts w:ascii="Times New Roman" w:hAnsi="Times New Roman" w:cs="Times New Roman"/>
                <w:b/>
                <w:i/>
                <w:iCs/>
                <w:shd w:val="clear" w:color="auto" w:fill="FEFFFE"/>
              </w:rPr>
              <w:t>кроме мобилизованных, которым установлена льгота в размере 100%</w:t>
            </w: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>);</w:t>
            </w:r>
          </w:p>
          <w:p w14:paraId="7B2A040A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both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1BB742ED" w14:textId="15EA000D" w:rsidR="00412350" w:rsidRPr="00986287" w:rsidRDefault="00412350" w:rsidP="00412350">
            <w:pPr>
              <w:pStyle w:val="a4"/>
              <w:ind w:right="34"/>
              <w:jc w:val="both"/>
              <w:rPr>
                <w:rFonts w:ascii="Times New Roman" w:hAnsi="Times New Roman" w:cs="Times New Roman"/>
              </w:rPr>
            </w:pPr>
            <w:r w:rsidRPr="004916BA">
              <w:rPr>
                <w:rFonts w:ascii="Times New Roman" w:hAnsi="Times New Roman" w:cs="Times New Roman"/>
                <w:bCs/>
                <w:shd w:val="clear" w:color="auto" w:fill="FEFFFE"/>
              </w:rPr>
              <w:t>2) иного лица</w:t>
            </w:r>
          </w:p>
        </w:tc>
        <w:tc>
          <w:tcPr>
            <w:tcW w:w="1672" w:type="dxa"/>
          </w:tcPr>
          <w:p w14:paraId="150F29D2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01C4139E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5A313BF6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2DD6229D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0AFAAE24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4DF74B08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3065557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5049F81" w14:textId="77777777" w:rsidR="00412350" w:rsidRPr="004916BA" w:rsidRDefault="00412350" w:rsidP="00412350">
            <w:pPr>
              <w:pStyle w:val="a4"/>
              <w:shd w:val="clear" w:color="auto" w:fill="FEFFFE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08F4222" w14:textId="08782FD5" w:rsidR="00412350" w:rsidRPr="00986287" w:rsidRDefault="00412350" w:rsidP="004123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4916BA">
              <w:rPr>
                <w:rFonts w:ascii="Times New Roman" w:hAnsi="Times New Roman" w:cs="Times New Roman"/>
                <w:b/>
                <w:shd w:val="clear" w:color="auto" w:fill="FEFFFE"/>
              </w:rPr>
              <w:t>2 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40</w:t>
            </w:r>
            <w:r w:rsidRPr="004916BA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19C2E6DC" w14:textId="77777777" w:rsidTr="00874E01">
        <w:trPr>
          <w:trHeight w:val="641"/>
        </w:trPr>
        <w:tc>
          <w:tcPr>
            <w:tcW w:w="10456" w:type="dxa"/>
            <w:gridSpan w:val="3"/>
          </w:tcPr>
          <w:p w14:paraId="6850DF12" w14:textId="77777777" w:rsidR="00145BDC" w:rsidRPr="00986287" w:rsidRDefault="00145BDC" w:rsidP="004D0A22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8AA410" w14:textId="1C6AE21D" w:rsidR="00145BDC" w:rsidRPr="00986287" w:rsidRDefault="00145BDC" w:rsidP="004D0A22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>16. Личный фонд</w:t>
            </w:r>
          </w:p>
          <w:p w14:paraId="3EC4AA37" w14:textId="77777777" w:rsidR="00145BDC" w:rsidRPr="00986287" w:rsidRDefault="00145BDC" w:rsidP="004D0A22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145BDC" w:rsidRPr="00986287" w14:paraId="3C41AA9A" w14:textId="77777777" w:rsidTr="002E63D5">
        <w:trPr>
          <w:trHeight w:val="251"/>
        </w:trPr>
        <w:tc>
          <w:tcPr>
            <w:tcW w:w="675" w:type="dxa"/>
          </w:tcPr>
          <w:p w14:paraId="3630C64E" w14:textId="06506827" w:rsidR="00145BDC" w:rsidRPr="00986287" w:rsidRDefault="00145BDC" w:rsidP="004D0A22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16.1</w:t>
            </w:r>
          </w:p>
        </w:tc>
        <w:tc>
          <w:tcPr>
            <w:tcW w:w="8109" w:type="dxa"/>
          </w:tcPr>
          <w:p w14:paraId="08345E8E" w14:textId="1FBCBEC8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решения об учреждении личного фонда</w:t>
            </w:r>
          </w:p>
        </w:tc>
        <w:tc>
          <w:tcPr>
            <w:tcW w:w="1672" w:type="dxa"/>
            <w:vAlign w:val="center"/>
          </w:tcPr>
          <w:p w14:paraId="5C1C143F" w14:textId="65E37F39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5 400</w:t>
            </w:r>
          </w:p>
        </w:tc>
      </w:tr>
      <w:tr w:rsidR="00145BDC" w:rsidRPr="00986287" w14:paraId="008D9BEC" w14:textId="77777777" w:rsidTr="002E63D5">
        <w:trPr>
          <w:trHeight w:val="251"/>
        </w:trPr>
        <w:tc>
          <w:tcPr>
            <w:tcW w:w="675" w:type="dxa"/>
          </w:tcPr>
          <w:p w14:paraId="522A69E6" w14:textId="2571E4F6" w:rsidR="00145BDC" w:rsidRPr="00986287" w:rsidRDefault="00145BDC" w:rsidP="004D0A22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16.2</w:t>
            </w:r>
          </w:p>
        </w:tc>
        <w:tc>
          <w:tcPr>
            <w:tcW w:w="8109" w:type="dxa"/>
          </w:tcPr>
          <w:p w14:paraId="402D708D" w14:textId="0DBA46D3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устава личного фонда</w:t>
            </w:r>
          </w:p>
        </w:tc>
        <w:tc>
          <w:tcPr>
            <w:tcW w:w="1672" w:type="dxa"/>
            <w:vAlign w:val="center"/>
          </w:tcPr>
          <w:p w14:paraId="2A43A7EB" w14:textId="5EAF17CD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10 500</w:t>
            </w:r>
          </w:p>
        </w:tc>
      </w:tr>
      <w:tr w:rsidR="00145BDC" w:rsidRPr="00986287" w14:paraId="26E5893B" w14:textId="77777777" w:rsidTr="002E63D5">
        <w:trPr>
          <w:trHeight w:val="251"/>
        </w:trPr>
        <w:tc>
          <w:tcPr>
            <w:tcW w:w="675" w:type="dxa"/>
          </w:tcPr>
          <w:p w14:paraId="7A579C4C" w14:textId="7A5ED6EA" w:rsidR="00145BDC" w:rsidRPr="00986287" w:rsidRDefault="00145BDC" w:rsidP="004D0A22">
            <w:pPr>
              <w:pStyle w:val="a4"/>
              <w:tabs>
                <w:tab w:val="left" w:pos="459"/>
              </w:tabs>
              <w:ind w:left="-25"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16.3</w:t>
            </w:r>
          </w:p>
        </w:tc>
        <w:tc>
          <w:tcPr>
            <w:tcW w:w="8109" w:type="dxa"/>
          </w:tcPr>
          <w:p w14:paraId="0E1417D5" w14:textId="4CD64E1F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условий управления личным фондом</w:t>
            </w:r>
          </w:p>
        </w:tc>
        <w:tc>
          <w:tcPr>
            <w:tcW w:w="1672" w:type="dxa"/>
            <w:vAlign w:val="center"/>
          </w:tcPr>
          <w:p w14:paraId="33E3028C" w14:textId="506AE2FE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10 500</w:t>
            </w:r>
          </w:p>
        </w:tc>
      </w:tr>
      <w:tr w:rsidR="00145BDC" w:rsidRPr="00986287" w14:paraId="0B9178C9" w14:textId="77777777" w:rsidTr="00B674D9">
        <w:trPr>
          <w:trHeight w:val="251"/>
        </w:trPr>
        <w:tc>
          <w:tcPr>
            <w:tcW w:w="10456" w:type="dxa"/>
            <w:gridSpan w:val="3"/>
          </w:tcPr>
          <w:p w14:paraId="004C4146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70D853" w14:textId="46BE0D36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17. Прочее </w:t>
            </w:r>
          </w:p>
          <w:p w14:paraId="285CCF82" w14:textId="77777777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942A08" w:rsidRPr="00986287" w14:paraId="5916E577" w14:textId="77777777" w:rsidTr="00C13050">
        <w:trPr>
          <w:trHeight w:val="531"/>
        </w:trPr>
        <w:tc>
          <w:tcPr>
            <w:tcW w:w="675" w:type="dxa"/>
          </w:tcPr>
          <w:p w14:paraId="651F53EC" w14:textId="47E27779" w:rsidR="00942A08" w:rsidRPr="00986287" w:rsidRDefault="00942A08" w:rsidP="00942A08">
            <w:pPr>
              <w:pStyle w:val="a4"/>
              <w:ind w:right="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</w:t>
            </w:r>
          </w:p>
        </w:tc>
        <w:tc>
          <w:tcPr>
            <w:tcW w:w="8109" w:type="dxa"/>
          </w:tcPr>
          <w:p w14:paraId="7DE361F1" w14:textId="759FF1AD" w:rsidR="00942A08" w:rsidRPr="00986287" w:rsidRDefault="00942A08" w:rsidP="00C130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верности копий документов, выписок из них - </w:t>
            </w:r>
            <w:r w:rsidRPr="0065395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 w:rsidRPr="00653950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65395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изготовленной копии документа</w:t>
            </w:r>
          </w:p>
        </w:tc>
        <w:tc>
          <w:tcPr>
            <w:tcW w:w="1672" w:type="dxa"/>
            <w:vAlign w:val="center"/>
          </w:tcPr>
          <w:p w14:paraId="5B39F272" w14:textId="4DC32913" w:rsidR="00942A08" w:rsidRPr="00986287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140</w:t>
            </w:r>
          </w:p>
        </w:tc>
      </w:tr>
      <w:tr w:rsidR="00145BDC" w:rsidRPr="00986287" w14:paraId="788E68C4" w14:textId="77777777" w:rsidTr="002E63D5">
        <w:tc>
          <w:tcPr>
            <w:tcW w:w="675" w:type="dxa"/>
          </w:tcPr>
          <w:p w14:paraId="238452EC" w14:textId="5FEBF7B7" w:rsidR="00145BDC" w:rsidRPr="00986287" w:rsidRDefault="00145BDC" w:rsidP="004D0A22">
            <w:pPr>
              <w:pStyle w:val="a4"/>
              <w:ind w:right="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17.2 </w:t>
            </w:r>
          </w:p>
        </w:tc>
        <w:tc>
          <w:tcPr>
            <w:tcW w:w="8109" w:type="dxa"/>
          </w:tcPr>
          <w:p w14:paraId="266DF4EA" w14:textId="348880B1" w:rsidR="00145BDC" w:rsidRPr="00986287" w:rsidRDefault="00145BDC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Свидетельствование верности перевода документа с одного языка на другой - </w:t>
            </w:r>
            <w:r w:rsidRPr="00986287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</w:p>
        </w:tc>
        <w:tc>
          <w:tcPr>
            <w:tcW w:w="1672" w:type="dxa"/>
            <w:vAlign w:val="center"/>
          </w:tcPr>
          <w:p w14:paraId="63596BEE" w14:textId="6F950748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1 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50</w:t>
            </w: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</w:tc>
      </w:tr>
      <w:tr w:rsidR="00145BDC" w:rsidRPr="00986287" w14:paraId="70CB2F63" w14:textId="77777777" w:rsidTr="002E63D5">
        <w:trPr>
          <w:trHeight w:hRule="exact" w:val="349"/>
        </w:trPr>
        <w:tc>
          <w:tcPr>
            <w:tcW w:w="675" w:type="dxa"/>
            <w:vAlign w:val="center"/>
          </w:tcPr>
          <w:p w14:paraId="0A562935" w14:textId="266A992C" w:rsidR="00145BDC" w:rsidRPr="00986287" w:rsidRDefault="00145BDC" w:rsidP="004D0A22">
            <w:pPr>
              <w:pStyle w:val="a4"/>
              <w:ind w:right="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17.3</w:t>
            </w:r>
          </w:p>
        </w:tc>
        <w:tc>
          <w:tcPr>
            <w:tcW w:w="8109" w:type="dxa"/>
            <w:vAlign w:val="center"/>
          </w:tcPr>
          <w:p w14:paraId="26778F6D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Протест векселя</w:t>
            </w:r>
          </w:p>
        </w:tc>
        <w:tc>
          <w:tcPr>
            <w:tcW w:w="1672" w:type="dxa"/>
            <w:vAlign w:val="center"/>
          </w:tcPr>
          <w:p w14:paraId="53C612C7" w14:textId="4E69C6B0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21 800</w:t>
            </w:r>
          </w:p>
        </w:tc>
      </w:tr>
      <w:tr w:rsidR="00145BDC" w:rsidRPr="00986287" w14:paraId="29B7773F" w14:textId="77777777" w:rsidTr="002E63D5">
        <w:trPr>
          <w:trHeight w:hRule="exact" w:val="343"/>
        </w:trPr>
        <w:tc>
          <w:tcPr>
            <w:tcW w:w="675" w:type="dxa"/>
            <w:vAlign w:val="center"/>
          </w:tcPr>
          <w:p w14:paraId="3DE5D3AA" w14:textId="448380E6" w:rsidR="00145BDC" w:rsidRPr="00986287" w:rsidRDefault="00B621B8" w:rsidP="00B621B8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17.4</w:t>
            </w:r>
            <w:r w:rsidR="00145BDC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</w:tc>
        <w:tc>
          <w:tcPr>
            <w:tcW w:w="8109" w:type="dxa"/>
            <w:vAlign w:val="center"/>
          </w:tcPr>
          <w:p w14:paraId="34F5ED69" w14:textId="77777777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Морской протест </w:t>
            </w:r>
          </w:p>
        </w:tc>
        <w:tc>
          <w:tcPr>
            <w:tcW w:w="1672" w:type="dxa"/>
            <w:vAlign w:val="center"/>
          </w:tcPr>
          <w:p w14:paraId="59A1A804" w14:textId="0EDFF8F5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10 000</w:t>
            </w:r>
          </w:p>
        </w:tc>
      </w:tr>
      <w:tr w:rsidR="00145BDC" w:rsidRPr="00986287" w14:paraId="32B095E0" w14:textId="77777777" w:rsidTr="002E63D5">
        <w:trPr>
          <w:trHeight w:hRule="exact" w:val="337"/>
        </w:trPr>
        <w:tc>
          <w:tcPr>
            <w:tcW w:w="675" w:type="dxa"/>
            <w:vAlign w:val="center"/>
          </w:tcPr>
          <w:p w14:paraId="7E6684E6" w14:textId="63EA6387" w:rsidR="00145BDC" w:rsidRPr="00986287" w:rsidRDefault="00B621B8" w:rsidP="00B621B8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17.5</w:t>
            </w:r>
            <w:r w:rsidR="00145BDC"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</w:tc>
        <w:tc>
          <w:tcPr>
            <w:tcW w:w="8109" w:type="dxa"/>
            <w:vAlign w:val="center"/>
          </w:tcPr>
          <w:p w14:paraId="3E0563AA" w14:textId="77777777" w:rsidR="00145BDC" w:rsidRPr="00986287" w:rsidRDefault="00145BDC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Предъявление чека к платежу и удостоверение неоплаты чека</w:t>
            </w:r>
          </w:p>
        </w:tc>
        <w:tc>
          <w:tcPr>
            <w:tcW w:w="1672" w:type="dxa"/>
            <w:vAlign w:val="center"/>
          </w:tcPr>
          <w:p w14:paraId="6FCD5130" w14:textId="1D3CF223" w:rsidR="00145BDC" w:rsidRPr="00986287" w:rsidRDefault="00925A33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15 000</w:t>
            </w:r>
          </w:p>
        </w:tc>
      </w:tr>
      <w:tr w:rsidR="00145BDC" w:rsidRPr="00986287" w14:paraId="17F000D3" w14:textId="77777777" w:rsidTr="002E63D5">
        <w:tc>
          <w:tcPr>
            <w:tcW w:w="675" w:type="dxa"/>
          </w:tcPr>
          <w:p w14:paraId="3B727A88" w14:textId="468F104A" w:rsidR="00145BDC" w:rsidRPr="00986287" w:rsidRDefault="00145BDC" w:rsidP="00B621B8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lastRenderedPageBreak/>
              <w:t>17.6</w:t>
            </w:r>
          </w:p>
        </w:tc>
        <w:tc>
          <w:tcPr>
            <w:tcW w:w="8109" w:type="dxa"/>
          </w:tcPr>
          <w:p w14:paraId="31D38A2D" w14:textId="77777777" w:rsidR="00145BDC" w:rsidRPr="00986287" w:rsidRDefault="00145BDC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</w:tc>
        <w:tc>
          <w:tcPr>
            <w:tcW w:w="1672" w:type="dxa"/>
            <w:vAlign w:val="center"/>
          </w:tcPr>
          <w:p w14:paraId="1B68A0DD" w14:textId="4A2AA954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trike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4 500</w:t>
            </w:r>
          </w:p>
        </w:tc>
      </w:tr>
      <w:tr w:rsidR="00145BDC" w:rsidRPr="00986287" w14:paraId="60C14F94" w14:textId="77777777" w:rsidTr="002E63D5">
        <w:tc>
          <w:tcPr>
            <w:tcW w:w="675" w:type="dxa"/>
          </w:tcPr>
          <w:p w14:paraId="45B990C8" w14:textId="10822D74" w:rsidR="00145BDC" w:rsidRPr="00986287" w:rsidRDefault="00145BDC" w:rsidP="00B621B8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17.7</w:t>
            </w:r>
          </w:p>
        </w:tc>
        <w:tc>
          <w:tcPr>
            <w:tcW w:w="8109" w:type="dxa"/>
          </w:tcPr>
          <w:p w14:paraId="7AF41A53" w14:textId="36157B4D" w:rsidR="00145BDC" w:rsidRPr="00986287" w:rsidRDefault="00145BDC" w:rsidP="00145BDC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>Удостоверение факта наличия сведений в ЕГРН о фамилии, об имени, отчестве и о дате рождения гражданина, являющегося правообладателем объекта недвижимости или лицом, в пользу которого зарегистрированы ограничения права или обременения объекта недвижимости</w:t>
            </w:r>
          </w:p>
        </w:tc>
        <w:tc>
          <w:tcPr>
            <w:tcW w:w="1672" w:type="dxa"/>
            <w:vAlign w:val="center"/>
          </w:tcPr>
          <w:p w14:paraId="01A2E1E9" w14:textId="4A6ED0CE" w:rsidR="00145BDC" w:rsidRPr="00986287" w:rsidRDefault="00145BDC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150</w:t>
            </w:r>
          </w:p>
        </w:tc>
      </w:tr>
      <w:tr w:rsidR="00925A33" w:rsidRPr="00986287" w14:paraId="754AA3AE" w14:textId="77777777" w:rsidTr="002E63D5">
        <w:trPr>
          <w:trHeight w:val="400"/>
        </w:trPr>
        <w:tc>
          <w:tcPr>
            <w:tcW w:w="675" w:type="dxa"/>
            <w:vAlign w:val="center"/>
          </w:tcPr>
          <w:p w14:paraId="6D5C5D84" w14:textId="2AE1F62A" w:rsidR="00925A33" w:rsidRPr="00986287" w:rsidRDefault="00925A33" w:rsidP="00B621B8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17.8</w:t>
            </w:r>
          </w:p>
        </w:tc>
        <w:tc>
          <w:tcPr>
            <w:tcW w:w="8109" w:type="dxa"/>
            <w:vAlign w:val="center"/>
          </w:tcPr>
          <w:p w14:paraId="0B7C7A02" w14:textId="0FD18173" w:rsidR="00925A33" w:rsidRPr="00986287" w:rsidRDefault="00925A33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</w:rPr>
              <w:t xml:space="preserve">Принятие на хранение документов </w:t>
            </w:r>
            <w:r w:rsidRPr="00986287">
              <w:rPr>
                <w:rFonts w:ascii="Times New Roman" w:hAnsi="Times New Roman" w:cs="Times New Roman"/>
                <w:b/>
                <w:bCs/>
              </w:rPr>
              <w:t>за каждые 250 листов за каждый день</w:t>
            </w:r>
          </w:p>
        </w:tc>
        <w:tc>
          <w:tcPr>
            <w:tcW w:w="1672" w:type="dxa"/>
            <w:vAlign w:val="center"/>
          </w:tcPr>
          <w:p w14:paraId="1EE293BE" w14:textId="4A7DCAC7" w:rsidR="00925A33" w:rsidRPr="00986287" w:rsidRDefault="00925A33" w:rsidP="00145BDC">
            <w:pPr>
              <w:pStyle w:val="a4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60</w:t>
            </w:r>
          </w:p>
        </w:tc>
      </w:tr>
      <w:tr w:rsidR="00145BDC" w:rsidRPr="00986287" w14:paraId="40373FD9" w14:textId="77777777" w:rsidTr="002E63D5">
        <w:trPr>
          <w:trHeight w:val="799"/>
        </w:trPr>
        <w:tc>
          <w:tcPr>
            <w:tcW w:w="675" w:type="dxa"/>
          </w:tcPr>
          <w:p w14:paraId="3EC788A4" w14:textId="79DE9292" w:rsidR="00145BDC" w:rsidRPr="00986287" w:rsidRDefault="00145BDC" w:rsidP="00B621B8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17.9</w:t>
            </w:r>
          </w:p>
        </w:tc>
        <w:tc>
          <w:tcPr>
            <w:tcW w:w="8109" w:type="dxa"/>
          </w:tcPr>
          <w:p w14:paraId="07D1C5B0" w14:textId="1D527E31" w:rsidR="00145BDC" w:rsidRPr="00986287" w:rsidRDefault="00145BDC" w:rsidP="00145BDC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F"/>
              </w:rPr>
              <w:t>Выдача дубликата нотариальных свидетельств, исполнительных надписей и дубликата документов, выражающих содержание нотариально удостоверенных сделок (включая поиск и подготовку документа)</w:t>
            </w:r>
          </w:p>
        </w:tc>
        <w:tc>
          <w:tcPr>
            <w:tcW w:w="1672" w:type="dxa"/>
            <w:vAlign w:val="center"/>
          </w:tcPr>
          <w:p w14:paraId="159996B4" w14:textId="23B0AAB5" w:rsidR="00145BDC" w:rsidRPr="00986287" w:rsidRDefault="00C13050" w:rsidP="00145BDC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5 400</w:t>
            </w:r>
          </w:p>
        </w:tc>
      </w:tr>
      <w:tr w:rsidR="00C13050" w:rsidRPr="00986287" w14:paraId="1012C32D" w14:textId="77777777" w:rsidTr="002E63D5">
        <w:trPr>
          <w:trHeight w:hRule="exact" w:val="726"/>
        </w:trPr>
        <w:tc>
          <w:tcPr>
            <w:tcW w:w="675" w:type="dxa"/>
            <w:vAlign w:val="center"/>
          </w:tcPr>
          <w:p w14:paraId="09303AB7" w14:textId="40222636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17.10</w:t>
            </w:r>
          </w:p>
        </w:tc>
        <w:tc>
          <w:tcPr>
            <w:tcW w:w="8109" w:type="dxa"/>
            <w:vAlign w:val="center"/>
          </w:tcPr>
          <w:p w14:paraId="1A492F43" w14:textId="129FF66B" w:rsidR="00C13050" w:rsidRPr="00986287" w:rsidRDefault="00C13050" w:rsidP="00C13050">
            <w:pPr>
              <w:pStyle w:val="a4"/>
              <w:ind w:right="49"/>
              <w:rPr>
                <w:rFonts w:ascii="Times New Roman" w:hAnsi="Times New Roman" w:cs="Times New Roman"/>
                <w:shd w:val="clear" w:color="auto" w:fill="FEFFFF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Удостоверение 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</w:tc>
        <w:tc>
          <w:tcPr>
            <w:tcW w:w="1672" w:type="dxa"/>
            <w:vAlign w:val="center"/>
          </w:tcPr>
          <w:p w14:paraId="04A6DA56" w14:textId="1DBD2271" w:rsidR="00C13050" w:rsidRP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C13050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125</w:t>
            </w:r>
          </w:p>
        </w:tc>
      </w:tr>
      <w:tr w:rsidR="00C13050" w:rsidRPr="00986287" w14:paraId="49EFB5EF" w14:textId="77777777" w:rsidTr="00C13050">
        <w:trPr>
          <w:trHeight w:hRule="exact" w:val="948"/>
        </w:trPr>
        <w:tc>
          <w:tcPr>
            <w:tcW w:w="675" w:type="dxa"/>
            <w:vAlign w:val="center"/>
          </w:tcPr>
          <w:p w14:paraId="6C367B63" w14:textId="0B1C0DEB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17.11</w:t>
            </w:r>
          </w:p>
        </w:tc>
        <w:tc>
          <w:tcPr>
            <w:tcW w:w="8109" w:type="dxa"/>
            <w:vAlign w:val="center"/>
          </w:tcPr>
          <w:p w14:paraId="01286CE5" w14:textId="2FBBA378" w:rsidR="00C13050" w:rsidRPr="00986287" w:rsidRDefault="00C13050" w:rsidP="00C130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Совершение иных нотариальных действий, предусмотренных законодательством РФ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, </w:t>
            </w:r>
            <w:r w:rsidRPr="00527727">
              <w:rPr>
                <w:rFonts w:ascii="Times New Roman" w:hAnsi="Times New Roman" w:cs="Times New Roman"/>
              </w:rPr>
              <w:t>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1672" w:type="dxa"/>
            <w:vAlign w:val="center"/>
          </w:tcPr>
          <w:p w14:paraId="06E63E46" w14:textId="1BA1FE7B" w:rsidR="00C13050" w:rsidRPr="00986287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3 250</w:t>
            </w:r>
          </w:p>
        </w:tc>
      </w:tr>
      <w:tr w:rsidR="00C13050" w:rsidRPr="00986287" w14:paraId="09A0E1D2" w14:textId="77777777" w:rsidTr="00C13050">
        <w:trPr>
          <w:trHeight w:hRule="exact" w:val="281"/>
        </w:trPr>
        <w:tc>
          <w:tcPr>
            <w:tcW w:w="675" w:type="dxa"/>
          </w:tcPr>
          <w:p w14:paraId="4FC55388" w14:textId="4E4EAC03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17.12</w:t>
            </w:r>
          </w:p>
        </w:tc>
        <w:tc>
          <w:tcPr>
            <w:tcW w:w="8109" w:type="dxa"/>
          </w:tcPr>
          <w:p w14:paraId="60227679" w14:textId="6F011D4F" w:rsidR="00C13050" w:rsidRPr="00986287" w:rsidRDefault="00C13050" w:rsidP="00C13050">
            <w:pPr>
              <w:pStyle w:val="a4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Выдача прочих нотариальных свидетельств</w:t>
            </w:r>
          </w:p>
        </w:tc>
        <w:tc>
          <w:tcPr>
            <w:tcW w:w="1672" w:type="dxa"/>
            <w:vAlign w:val="center"/>
          </w:tcPr>
          <w:p w14:paraId="2527F9A4" w14:textId="555E9514" w:rsidR="00C13050" w:rsidRPr="00986287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3 000</w:t>
            </w:r>
          </w:p>
        </w:tc>
      </w:tr>
      <w:tr w:rsidR="00C13050" w:rsidRPr="00986287" w14:paraId="3147A01E" w14:textId="77777777" w:rsidTr="00B674D9">
        <w:trPr>
          <w:trHeight w:val="251"/>
        </w:trPr>
        <w:tc>
          <w:tcPr>
            <w:tcW w:w="10456" w:type="dxa"/>
            <w:gridSpan w:val="3"/>
          </w:tcPr>
          <w:p w14:paraId="0474F3A5" w14:textId="77777777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pacing w:val="20"/>
                <w:shd w:val="clear" w:color="auto" w:fill="FEFFFE"/>
              </w:rPr>
            </w:pPr>
          </w:p>
          <w:p w14:paraId="15B3B026" w14:textId="354223C3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b/>
                <w:bCs/>
                <w:color w:val="C00000"/>
                <w:spacing w:val="20"/>
                <w:shd w:val="clear" w:color="auto" w:fill="FEFFFE"/>
              </w:rPr>
              <w:t xml:space="preserve">18. Совершение нотариальных действий на выезде </w:t>
            </w:r>
          </w:p>
          <w:p w14:paraId="297965EB" w14:textId="77777777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</w:tr>
      <w:tr w:rsidR="00C13050" w:rsidRPr="00986287" w14:paraId="2B225744" w14:textId="77777777" w:rsidTr="002E63D5">
        <w:tc>
          <w:tcPr>
            <w:tcW w:w="675" w:type="dxa"/>
            <w:vAlign w:val="center"/>
          </w:tcPr>
          <w:p w14:paraId="222B35C7" w14:textId="36071338" w:rsidR="00C13050" w:rsidRPr="00986287" w:rsidRDefault="00C13050" w:rsidP="00C1305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986287">
              <w:rPr>
                <w:rFonts w:ascii="Times New Roman" w:hAnsi="Times New Roman" w:cs="Times New Roman"/>
                <w:shd w:val="clear" w:color="auto" w:fill="FEFFFE"/>
              </w:rPr>
              <w:t>18.1</w:t>
            </w:r>
          </w:p>
        </w:tc>
        <w:tc>
          <w:tcPr>
            <w:tcW w:w="8109" w:type="dxa"/>
            <w:vAlign w:val="center"/>
          </w:tcPr>
          <w:p w14:paraId="4DB7B9B2" w14:textId="77777777" w:rsidR="00C13050" w:rsidRPr="00D74AEE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D74AEE">
              <w:rPr>
                <w:rFonts w:ascii="Times New Roman" w:hAnsi="Times New Roman" w:cs="Times New Roman"/>
              </w:rPr>
              <w:t xml:space="preserve">Совершение нотариального действия на выезде – </w:t>
            </w:r>
            <w:r w:rsidRPr="00D74AEE">
              <w:rPr>
                <w:rFonts w:ascii="Times New Roman" w:hAnsi="Times New Roman" w:cs="Times New Roman"/>
                <w:b/>
                <w:bCs/>
              </w:rPr>
              <w:t>з</w:t>
            </w:r>
            <w:r w:rsidRPr="00D74AEE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а каждый час выезда:</w:t>
            </w:r>
          </w:p>
          <w:p w14:paraId="1C5BCEB0" w14:textId="77777777" w:rsidR="00C13050" w:rsidRPr="00D74AEE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0914F46E" w14:textId="77777777" w:rsidR="00C13050" w:rsidRPr="00D74AEE" w:rsidRDefault="00C13050" w:rsidP="00C1305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74AEE">
              <w:rPr>
                <w:rFonts w:ascii="Times New Roman" w:hAnsi="Times New Roman" w:cs="Times New Roman"/>
              </w:rPr>
              <w:t xml:space="preserve">1) для удостоверения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D74AEE">
              <w:rPr>
                <w:rFonts w:ascii="Times New Roman" w:hAnsi="Times New Roman" w:cs="Times New Roman"/>
              </w:rPr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03F1E62C" w14:textId="77777777" w:rsidR="00C13050" w:rsidRPr="00D74AEE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17E106" w14:textId="77777777" w:rsidR="00C13050" w:rsidRPr="00C329AF" w:rsidRDefault="00C13050" w:rsidP="00C130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shd w:val="clear" w:color="auto" w:fill="FEFFFE"/>
              </w:rPr>
              <w:t>2) по всем видам нотариальных действий от имени военнослужащих – участников СВО, в том числе получивших ранение (</w:t>
            </w:r>
            <w:r w:rsidRPr="00C329AF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кроме раненных, находящихся на излечении в госпиталях и других военно-лечебных учреждениях, при свидетельствовании верности копии </w:t>
            </w:r>
            <w:r w:rsidRPr="00C329AF"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  <w:t>документов, удостоверяющих личность</w:t>
            </w:r>
            <w:r w:rsidRPr="00C329AF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, при удостоверении равнозначности электронного документа документу на бумажном носителе, и передаче нотариусом их </w:t>
            </w:r>
            <w:r w:rsidRPr="00C329AF"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C329AF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которым установлена льгота в размере 100%</w:t>
            </w:r>
            <w:r w:rsidRPr="00C329AF">
              <w:rPr>
                <w:rFonts w:ascii="Times New Roman" w:hAnsi="Times New Roman" w:cs="Times New Roman"/>
                <w:shd w:val="clear" w:color="auto" w:fill="FEFFFE"/>
              </w:rPr>
              <w:t xml:space="preserve">), а именно: </w:t>
            </w:r>
          </w:p>
          <w:p w14:paraId="1920A87B" w14:textId="77777777" w:rsidR="00C13050" w:rsidRPr="00C329AF" w:rsidRDefault="00C13050" w:rsidP="00C130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shd w:val="clear" w:color="auto" w:fill="FEFFFE"/>
              </w:rPr>
              <w:t xml:space="preserve">- военнослужащие, заключившие контракт, </w:t>
            </w:r>
          </w:p>
          <w:p w14:paraId="14EC2F8F" w14:textId="77777777" w:rsidR="00C13050" w:rsidRPr="00C329AF" w:rsidRDefault="00C13050" w:rsidP="00C130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shd w:val="clear" w:color="auto" w:fill="FEFFFE"/>
              </w:rPr>
              <w:t>- мобилизованные (</w:t>
            </w:r>
            <w:r w:rsidRPr="00C329AF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>кроме удостоверения завещаний, доверенностей и юридически значимых волеизъявлений</w:t>
            </w:r>
            <w:r w:rsidRPr="00C329AF">
              <w:rPr>
                <w:rFonts w:ascii="Times New Roman" w:eastAsiaTheme="minorHAnsi" w:hAnsi="Times New Roman" w:cs="Times New Roman"/>
                <w:b/>
                <w:bCs/>
                <w:i/>
                <w:iCs/>
                <w:lang w:eastAsia="en-US"/>
              </w:rPr>
              <w:t>,</w:t>
            </w:r>
            <w:r w:rsidRPr="00C329AF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по которым установлена льгота в размере 100%</w:t>
            </w:r>
            <w:r w:rsidRPr="00C329AF">
              <w:rPr>
                <w:rFonts w:ascii="Times New Roman" w:hAnsi="Times New Roman" w:cs="Times New Roman"/>
                <w:shd w:val="clear" w:color="auto" w:fill="FEFFFE"/>
              </w:rPr>
              <w:t>);</w:t>
            </w:r>
          </w:p>
          <w:p w14:paraId="43E92F41" w14:textId="77777777" w:rsidR="00C13050" w:rsidRPr="00C329AF" w:rsidRDefault="00C13050" w:rsidP="00C130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shd w:val="clear" w:color="auto" w:fill="FEFFFE"/>
              </w:rPr>
              <w:t xml:space="preserve">- лица, вступившие в добровольческие военные формирования, </w:t>
            </w:r>
          </w:p>
          <w:p w14:paraId="63C6B431" w14:textId="77777777" w:rsidR="00C13050" w:rsidRPr="00C329AF" w:rsidRDefault="00C13050" w:rsidP="00C130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shd w:val="clear" w:color="auto" w:fill="FEFFFE"/>
              </w:rPr>
              <w:t>- прочие военнослужащие и приравненные к ним лица;</w:t>
            </w:r>
          </w:p>
          <w:p w14:paraId="58FBA500" w14:textId="77777777" w:rsidR="00C13050" w:rsidRPr="00D74AEE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EEE4520" w14:textId="31600B0E" w:rsidR="00C13050" w:rsidRPr="00D74AEE" w:rsidRDefault="00C13050" w:rsidP="00C13050">
            <w:pPr>
              <w:jc w:val="both"/>
            </w:pPr>
            <w:r w:rsidRPr="00CA6FCF">
              <w:rPr>
                <w:shd w:val="clear" w:color="auto" w:fill="FEFFFE"/>
              </w:rPr>
              <w:t>3)</w:t>
            </w:r>
            <w:r w:rsidRPr="00D74AEE">
              <w:rPr>
                <w:shd w:val="clear" w:color="auto" w:fill="FEFFFE"/>
              </w:rPr>
              <w:t xml:space="preserve"> </w:t>
            </w:r>
            <w:r w:rsidRPr="00D74AEE">
              <w:t>для лиц, находящихся в пунктах временного размещения (ПВР), за исключением лиц, указанных в пп.3 настоящего пункта, при совершении следующих видов нотариальных действий:</w:t>
            </w:r>
          </w:p>
          <w:p w14:paraId="65DE8336" w14:textId="77777777" w:rsidR="00C13050" w:rsidRPr="00D74AEE" w:rsidRDefault="00C13050" w:rsidP="00C13050">
            <w:pPr>
              <w:jc w:val="both"/>
            </w:pPr>
            <w:r w:rsidRPr="00D74AEE">
              <w:t>- удостоверение завещания;</w:t>
            </w:r>
          </w:p>
          <w:p w14:paraId="245C9D5D" w14:textId="77777777" w:rsidR="00C13050" w:rsidRPr="00D74AEE" w:rsidRDefault="00C13050" w:rsidP="00C13050">
            <w:pPr>
              <w:jc w:val="both"/>
            </w:pPr>
            <w:r w:rsidRPr="00D74AEE">
              <w:t>- удостоверение доверенности;</w:t>
            </w:r>
          </w:p>
          <w:p w14:paraId="100DBE19" w14:textId="77777777" w:rsidR="00C13050" w:rsidRPr="00D74AEE" w:rsidRDefault="00C13050" w:rsidP="00C13050">
            <w:pPr>
              <w:jc w:val="both"/>
            </w:pPr>
            <w:r w:rsidRPr="00D74AEE">
              <w:t>- свидетельствование подлинности подписи;</w:t>
            </w:r>
          </w:p>
          <w:p w14:paraId="7A42793B" w14:textId="77777777" w:rsidR="00C13050" w:rsidRPr="00D74AEE" w:rsidRDefault="00C13050" w:rsidP="00C13050">
            <w:pPr>
              <w:jc w:val="both"/>
            </w:pPr>
            <w:r w:rsidRPr="00D74AEE">
              <w:t>- свидетельствование верности копии документов;</w:t>
            </w:r>
          </w:p>
          <w:p w14:paraId="6331B675" w14:textId="77777777" w:rsidR="00C13050" w:rsidRPr="00D74AEE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D74AEE">
              <w:rPr>
                <w:rFonts w:ascii="Times New Roman" w:hAnsi="Times New Roman" w:cs="Times New Roman"/>
              </w:rPr>
              <w:t xml:space="preserve">- удостоверение согласия законных представителей на выезд </w:t>
            </w:r>
            <w:r w:rsidRPr="00D74AEE">
              <w:rPr>
                <w:rFonts w:ascii="Times New Roman" w:hAnsi="Times New Roman" w:cs="Times New Roman"/>
              </w:rPr>
              <w:lastRenderedPageBreak/>
              <w:t>несовершеннолетних детей за границу, а также на сопровождение по территории РФ;</w:t>
            </w:r>
          </w:p>
          <w:p w14:paraId="0531813F" w14:textId="77777777" w:rsidR="00C13050" w:rsidRDefault="00C13050" w:rsidP="00C13050">
            <w:pPr>
              <w:pStyle w:val="a4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BEFF8E" w14:textId="77777777" w:rsidR="00C13050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4) 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435EAE82" w14:textId="77777777" w:rsidR="00C13050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22599119" w14:textId="77777777" w:rsidR="00C13050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CA6FCF">
              <w:rPr>
                <w:rFonts w:ascii="Times New Roman" w:hAnsi="Times New Roman" w:cs="Times New Roman"/>
                <w:shd w:val="clear" w:color="auto" w:fill="FEFFFE"/>
              </w:rPr>
              <w:t>)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для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61204266" w14:textId="77777777" w:rsidR="00C13050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EBACD70" w14:textId="2DA0267C" w:rsidR="00C13050" w:rsidRPr="00986287" w:rsidRDefault="00C13050" w:rsidP="00C13050">
            <w:pPr>
              <w:pStyle w:val="a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6) для юридических лиц.</w:t>
            </w:r>
          </w:p>
        </w:tc>
        <w:tc>
          <w:tcPr>
            <w:tcW w:w="1672" w:type="dxa"/>
          </w:tcPr>
          <w:p w14:paraId="2C853FC1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EEB96F9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F0B8959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A29807C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F39BE2C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8A112B1" w14:textId="5532F6FA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3 000</w:t>
            </w:r>
          </w:p>
          <w:p w14:paraId="5656F7C7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16C6149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5DD1F1D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EFF5D19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5A35F74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79190AC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highlight w:val="yellow"/>
                <w:shd w:val="clear" w:color="auto" w:fill="FEFFFE"/>
              </w:rPr>
            </w:pPr>
          </w:p>
          <w:p w14:paraId="6F8C2E84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highlight w:val="yellow"/>
                <w:shd w:val="clear" w:color="auto" w:fill="FEFFFE"/>
              </w:rPr>
            </w:pPr>
          </w:p>
          <w:p w14:paraId="6FE17131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highlight w:val="yellow"/>
                <w:shd w:val="clear" w:color="auto" w:fill="FEFFFE"/>
              </w:rPr>
            </w:pPr>
          </w:p>
          <w:p w14:paraId="36C04CBA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highlight w:val="yellow"/>
                <w:shd w:val="clear" w:color="auto" w:fill="FEFFFE"/>
              </w:rPr>
            </w:pPr>
          </w:p>
          <w:p w14:paraId="0A4C5304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C329AF">
              <w:rPr>
                <w:rFonts w:ascii="Times New Roman" w:hAnsi="Times New Roman" w:cs="Times New Roman"/>
                <w:b/>
                <w:shd w:val="clear" w:color="auto" w:fill="FEFFFE"/>
              </w:rPr>
              <w:t>1</w:t>
            </w:r>
          </w:p>
          <w:p w14:paraId="2D1972F5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45BE4D0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465E82A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4885C9D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E55C635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BA1AA8E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418F87A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trike/>
                <w:shd w:val="clear" w:color="auto" w:fill="FEFFFE"/>
              </w:rPr>
            </w:pPr>
          </w:p>
          <w:p w14:paraId="2D0159EE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trike/>
                <w:shd w:val="clear" w:color="auto" w:fill="FEFFFE"/>
              </w:rPr>
            </w:pPr>
          </w:p>
          <w:p w14:paraId="27E3D1BC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9F1DDB4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13769E9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4DBE7B5A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5E6DE64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1 000</w:t>
            </w:r>
          </w:p>
          <w:p w14:paraId="64EE9EDB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151336B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132E4D04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724D4E51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2817EA5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CE45FB4" w14:textId="77777777" w:rsidR="00C13050" w:rsidRDefault="00C13050" w:rsidP="00C13050">
            <w:pPr>
              <w:pStyle w:val="a4"/>
              <w:ind w:right="49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368F8D2F" w14:textId="6D01605B" w:rsidR="00C13050" w:rsidRDefault="007C44BC" w:rsidP="00C130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5 45</w:t>
            </w:r>
            <w:r w:rsidR="00C13050">
              <w:rPr>
                <w:rFonts w:ascii="Times New Roman" w:hAnsi="Times New Roman" w:cs="Times New Roman"/>
                <w:b/>
                <w:shd w:val="clear" w:color="auto" w:fill="FEFFFE"/>
              </w:rPr>
              <w:t>0</w:t>
            </w:r>
          </w:p>
          <w:p w14:paraId="21EA7317" w14:textId="77777777" w:rsidR="007C44BC" w:rsidRDefault="007C44BC" w:rsidP="00C130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5B7D8DCC" w14:textId="77777777" w:rsidR="007C44BC" w:rsidRDefault="007C44BC" w:rsidP="00C130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29378567" w14:textId="77777777" w:rsidR="007C44BC" w:rsidRDefault="007C44BC" w:rsidP="00C130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6D679CE3" w14:textId="0771A0CE" w:rsidR="007C44BC" w:rsidRDefault="007C44BC" w:rsidP="00C130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4 000</w:t>
            </w:r>
          </w:p>
          <w:p w14:paraId="0DC14F4C" w14:textId="77777777" w:rsidR="007C44BC" w:rsidRDefault="007C44BC" w:rsidP="00C13050">
            <w:pPr>
              <w:pStyle w:val="a4"/>
              <w:ind w:right="51"/>
              <w:jc w:val="center"/>
              <w:rPr>
                <w:rFonts w:ascii="Times New Roman" w:hAnsi="Times New Roman" w:cs="Times New Roman"/>
                <w:b/>
                <w:shd w:val="clear" w:color="auto" w:fill="FEFFFE"/>
              </w:rPr>
            </w:pPr>
          </w:p>
          <w:p w14:paraId="0F6830BC" w14:textId="43223D55" w:rsidR="007C44BC" w:rsidRPr="00986287" w:rsidRDefault="007C44BC" w:rsidP="00C13050">
            <w:pPr>
              <w:pStyle w:val="a4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5 450</w:t>
            </w:r>
          </w:p>
        </w:tc>
      </w:tr>
    </w:tbl>
    <w:p w14:paraId="44D93541" w14:textId="77777777" w:rsidR="00AA4541" w:rsidRPr="00986287" w:rsidRDefault="00AA4541" w:rsidP="00394FB4">
      <w:pPr>
        <w:pStyle w:val="a4"/>
        <w:tabs>
          <w:tab w:val="left" w:pos="5529"/>
        </w:tabs>
        <w:rPr>
          <w:rFonts w:ascii="Times New Roman" w:hAnsi="Times New Roman" w:cs="Times New Roman"/>
          <w:b/>
        </w:rPr>
      </w:pPr>
    </w:p>
    <w:p w14:paraId="35B7C530" w14:textId="77777777" w:rsidR="005A63B5" w:rsidRDefault="005A63B5" w:rsidP="00AA4541">
      <w:pPr>
        <w:jc w:val="center"/>
        <w:rPr>
          <w:b/>
          <w:color w:val="C00000"/>
          <w:spacing w:val="20"/>
          <w:sz w:val="26"/>
          <w:szCs w:val="26"/>
        </w:rPr>
      </w:pPr>
    </w:p>
    <w:p w14:paraId="5BDCD0A9" w14:textId="61E32B45" w:rsidR="00AA4541" w:rsidRPr="00986287" w:rsidRDefault="00AA4541" w:rsidP="00AA4541">
      <w:pPr>
        <w:jc w:val="center"/>
        <w:rPr>
          <w:b/>
          <w:color w:val="C00000"/>
          <w:spacing w:val="20"/>
          <w:sz w:val="26"/>
          <w:szCs w:val="26"/>
        </w:rPr>
      </w:pPr>
      <w:r w:rsidRPr="00986287">
        <w:rPr>
          <w:b/>
          <w:color w:val="C00000"/>
          <w:spacing w:val="20"/>
          <w:sz w:val="26"/>
          <w:szCs w:val="26"/>
        </w:rPr>
        <w:t>Градация НПВО</w:t>
      </w:r>
    </w:p>
    <w:p w14:paraId="413DB943" w14:textId="77777777" w:rsidR="00AA4541" w:rsidRPr="00986287" w:rsidRDefault="00AA4541" w:rsidP="00AA4541">
      <w:pPr>
        <w:jc w:val="center"/>
        <w:rPr>
          <w:sz w:val="26"/>
          <w:szCs w:val="26"/>
        </w:rPr>
      </w:pPr>
      <w:r w:rsidRPr="00986287">
        <w:rPr>
          <w:sz w:val="26"/>
          <w:szCs w:val="26"/>
        </w:rPr>
        <w:t>(основание: решение Правления НПВО от 06.10.2023 протокол № 09/23)</w:t>
      </w:r>
    </w:p>
    <w:p w14:paraId="77F91F52" w14:textId="77777777" w:rsidR="00AA4541" w:rsidRPr="00986287" w:rsidRDefault="00AA4541" w:rsidP="00AA4541">
      <w:pPr>
        <w:jc w:val="center"/>
        <w:rPr>
          <w:sz w:val="26"/>
          <w:szCs w:val="26"/>
        </w:rPr>
      </w:pPr>
    </w:p>
    <w:p w14:paraId="2B3380C8" w14:textId="1BD34869" w:rsidR="00AA4541" w:rsidRPr="00986287" w:rsidRDefault="004A3BA7" w:rsidP="003D42EC">
      <w:pPr>
        <w:jc w:val="center"/>
        <w:rPr>
          <w:color w:val="C00000"/>
          <w:sz w:val="26"/>
          <w:szCs w:val="26"/>
        </w:rPr>
      </w:pPr>
      <w:r w:rsidRPr="00986287">
        <w:rPr>
          <w:b/>
          <w:color w:val="C00000"/>
          <w:sz w:val="26"/>
          <w:szCs w:val="26"/>
        </w:rPr>
        <w:t>о</w:t>
      </w:r>
      <w:r w:rsidR="00AA4541" w:rsidRPr="00986287">
        <w:rPr>
          <w:b/>
          <w:color w:val="C00000"/>
          <w:sz w:val="26"/>
          <w:szCs w:val="26"/>
        </w:rPr>
        <w:t xml:space="preserve">плачивают </w:t>
      </w:r>
      <w:proofErr w:type="gramStart"/>
      <w:r w:rsidR="00AA4541" w:rsidRPr="00986287">
        <w:rPr>
          <w:b/>
          <w:color w:val="C00000"/>
          <w:sz w:val="26"/>
          <w:szCs w:val="26"/>
        </w:rPr>
        <w:t>рег.тариф</w:t>
      </w:r>
      <w:proofErr w:type="gramEnd"/>
      <w:r w:rsidR="00AA4541" w:rsidRPr="00986287">
        <w:rPr>
          <w:b/>
          <w:color w:val="C00000"/>
          <w:sz w:val="26"/>
          <w:szCs w:val="26"/>
        </w:rPr>
        <w:t xml:space="preserve"> в размере 100 руб.:</w:t>
      </w:r>
    </w:p>
    <w:p w14:paraId="71E03306" w14:textId="77777777" w:rsidR="00AA4541" w:rsidRPr="00986287" w:rsidRDefault="00AA4541" w:rsidP="00AA4541">
      <w:pPr>
        <w:jc w:val="both"/>
        <w:rPr>
          <w:color w:val="0070C0"/>
        </w:rPr>
      </w:pPr>
    </w:p>
    <w:p w14:paraId="41125A20" w14:textId="480BBADA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t xml:space="preserve">- </w:t>
      </w:r>
      <w:r w:rsidR="00874E01" w:rsidRPr="00986287">
        <w:rPr>
          <w:shd w:val="clear" w:color="auto" w:fill="FEFFFE"/>
        </w:rPr>
        <w:t>ф</w:t>
      </w:r>
      <w:r w:rsidRPr="00986287">
        <w:rPr>
          <w:shd w:val="clear" w:color="auto" w:fill="FEFFFE"/>
        </w:rPr>
        <w:t xml:space="preserve">изическое либо юридическое лицо - при оформлении </w:t>
      </w:r>
      <w:proofErr w:type="gramStart"/>
      <w:r w:rsidRPr="00986287">
        <w:rPr>
          <w:shd w:val="clear" w:color="auto" w:fill="FEFFFE"/>
        </w:rPr>
        <w:t>документа</w:t>
      </w:r>
      <w:proofErr w:type="gramEnd"/>
      <w:r w:rsidRPr="00986287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78185B82" w14:textId="77777777" w:rsidR="00AA4541" w:rsidRPr="00986287" w:rsidRDefault="00AA4541" w:rsidP="00AA4541">
      <w:pPr>
        <w:jc w:val="both"/>
        <w:rPr>
          <w:shd w:val="clear" w:color="auto" w:fill="FEFFFE"/>
        </w:rPr>
      </w:pPr>
    </w:p>
    <w:p w14:paraId="597B7AEB" w14:textId="1D241E7C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</w:t>
      </w:r>
      <w:r w:rsidR="0012117B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;</w:t>
      </w:r>
    </w:p>
    <w:p w14:paraId="71276A67" w14:textId="77777777" w:rsidR="00AA4541" w:rsidRPr="00986287" w:rsidRDefault="00AA4541" w:rsidP="00AA4541">
      <w:pPr>
        <w:jc w:val="both"/>
      </w:pPr>
    </w:p>
    <w:p w14:paraId="1029D3E1" w14:textId="39A1B78E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t xml:space="preserve">- работники нотариальной конторы нотариуса, совершающего нотариальное действие - </w:t>
      </w:r>
      <w:r w:rsidRPr="00986287">
        <w:rPr>
          <w:shd w:val="clear" w:color="auto" w:fill="FEFFFE"/>
        </w:rPr>
        <w:t>по всем нотариальным действиям, за исключением двух- и многосторонних договоров</w:t>
      </w:r>
      <w:r w:rsidR="00666040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;</w:t>
      </w:r>
    </w:p>
    <w:p w14:paraId="2FB205C7" w14:textId="77777777" w:rsidR="00AA4541" w:rsidRPr="00986287" w:rsidRDefault="00AA4541" w:rsidP="00AA4541">
      <w:pPr>
        <w:jc w:val="both"/>
        <w:rPr>
          <w:shd w:val="clear" w:color="auto" w:fill="FEFFFE"/>
        </w:rPr>
      </w:pPr>
    </w:p>
    <w:p w14:paraId="5B946F1E" w14:textId="33D0FFBC" w:rsidR="00AA4541" w:rsidRPr="00986287" w:rsidRDefault="00AA4541" w:rsidP="00AA4541">
      <w:pPr>
        <w:jc w:val="both"/>
        <w:rPr>
          <w:shd w:val="clear" w:color="auto" w:fill="FEFFFE"/>
        </w:rPr>
      </w:pPr>
      <w:r w:rsidRPr="00986287">
        <w:rPr>
          <w:shd w:val="clear" w:color="auto" w:fill="FEFFFE"/>
        </w:rPr>
        <w:t>- работники НПВО</w:t>
      </w:r>
      <w:r w:rsidR="00C911AF">
        <w:rPr>
          <w:shd w:val="clear" w:color="auto" w:fill="FEFFFE"/>
        </w:rPr>
        <w:t>, работающие по трудовому договору</w:t>
      </w:r>
      <w:r w:rsidRPr="00986287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</w:t>
      </w:r>
      <w:r w:rsidR="00666040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;</w:t>
      </w:r>
    </w:p>
    <w:p w14:paraId="6877CB35" w14:textId="77777777" w:rsidR="00AA4541" w:rsidRPr="00986287" w:rsidRDefault="00AA4541" w:rsidP="00AA4541">
      <w:pPr>
        <w:jc w:val="both"/>
        <w:rPr>
          <w:shd w:val="clear" w:color="auto" w:fill="FEFFFE"/>
        </w:rPr>
      </w:pPr>
    </w:p>
    <w:p w14:paraId="2CAA6148" w14:textId="1D3E5D6D" w:rsidR="0091733F" w:rsidRPr="00986287" w:rsidRDefault="00AA4541" w:rsidP="0091733F">
      <w:pPr>
        <w:jc w:val="both"/>
        <w:rPr>
          <w:shd w:val="clear" w:color="auto" w:fill="FEFFFE"/>
        </w:rPr>
      </w:pPr>
      <w:r w:rsidRPr="00986287">
        <w:rPr>
          <w:shd w:val="clear" w:color="auto" w:fill="FEFFFE"/>
        </w:rPr>
        <w:t>- НПВО - по всем нотариальным действиям, за исключением двух- и многосторонних договоров</w:t>
      </w:r>
      <w:r w:rsidR="00666040" w:rsidRPr="00986287">
        <w:rPr>
          <w:shd w:val="clear" w:color="auto" w:fill="FEFFFE"/>
        </w:rPr>
        <w:t>, нотариальных действий, совершаемых удаленно, и сделок, удостоверяемых двумя и более нотариусами</w:t>
      </w:r>
      <w:r w:rsidRPr="00986287">
        <w:rPr>
          <w:shd w:val="clear" w:color="auto" w:fill="FEFFFE"/>
        </w:rPr>
        <w:t>.</w:t>
      </w:r>
    </w:p>
    <w:p w14:paraId="64F0FD8A" w14:textId="77777777" w:rsidR="001B754C" w:rsidRDefault="001B754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3B4A50" w14:textId="77777777" w:rsidR="007C44BC" w:rsidRPr="00986287" w:rsidRDefault="007C44BC" w:rsidP="007C44BC">
      <w:pPr>
        <w:spacing w:line="276" w:lineRule="auto"/>
        <w:jc w:val="center"/>
        <w:rPr>
          <w:b/>
          <w:bCs/>
          <w:sz w:val="28"/>
          <w:szCs w:val="28"/>
        </w:rPr>
      </w:pPr>
      <w:r w:rsidRPr="00986287">
        <w:rPr>
          <w:b/>
          <w:sz w:val="28"/>
          <w:szCs w:val="28"/>
        </w:rPr>
        <w:lastRenderedPageBreak/>
        <w:t xml:space="preserve">2. Размеры регионального тарифа </w:t>
      </w:r>
      <w:r w:rsidRPr="00986287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5</w:t>
      </w:r>
      <w:r w:rsidRPr="00986287">
        <w:rPr>
          <w:b/>
          <w:bCs/>
          <w:sz w:val="28"/>
          <w:szCs w:val="28"/>
        </w:rPr>
        <w:t xml:space="preserve"> год за нотариальные действия, </w:t>
      </w:r>
    </w:p>
    <w:p w14:paraId="7E9ED67F" w14:textId="77777777" w:rsidR="007C44BC" w:rsidRPr="00986287" w:rsidRDefault="007C44BC" w:rsidP="007C44BC">
      <w:pPr>
        <w:spacing w:line="276" w:lineRule="auto"/>
        <w:jc w:val="center"/>
        <w:rPr>
          <w:b/>
          <w:bCs/>
          <w:sz w:val="28"/>
          <w:szCs w:val="28"/>
        </w:rPr>
      </w:pPr>
      <w:r w:rsidRPr="00986287">
        <w:rPr>
          <w:b/>
          <w:bCs/>
          <w:sz w:val="28"/>
          <w:szCs w:val="28"/>
        </w:rPr>
        <w:t>совершаемые удаленно и за сделки, удостоверяемые двумя и более нотариусами</w:t>
      </w:r>
    </w:p>
    <w:p w14:paraId="2E97B4A8" w14:textId="77777777" w:rsidR="007C44BC" w:rsidRPr="00986287" w:rsidRDefault="007C44BC" w:rsidP="007C44BC">
      <w:pPr>
        <w:jc w:val="center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455"/>
        <w:gridCol w:w="992"/>
      </w:tblGrid>
      <w:tr w:rsidR="007C44BC" w:rsidRPr="00986287" w14:paraId="240680DF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67E0" w14:textId="77777777" w:rsidR="007C44BC" w:rsidRPr="00986287" w:rsidRDefault="007C44BC" w:rsidP="002C7ADD">
            <w:pPr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№ п/п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C3DA" w14:textId="77777777" w:rsidR="007C44BC" w:rsidRPr="00986287" w:rsidRDefault="007C44BC" w:rsidP="002C7ADD">
            <w:pPr>
              <w:jc w:val="center"/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Вид нотариального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8D56" w14:textId="77777777" w:rsidR="007C44BC" w:rsidRPr="00986287" w:rsidRDefault="007C44BC" w:rsidP="002C7ADD">
            <w:pPr>
              <w:ind w:left="-114" w:right="-134"/>
              <w:jc w:val="center"/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Размер</w:t>
            </w:r>
          </w:p>
          <w:p w14:paraId="407001EC" w14:textId="77777777" w:rsidR="007C44BC" w:rsidRPr="00986287" w:rsidRDefault="007C44BC" w:rsidP="002C7ADD">
            <w:pPr>
              <w:ind w:left="-114" w:right="-134"/>
              <w:jc w:val="center"/>
              <w:rPr>
                <w:b/>
                <w:bCs/>
                <w:color w:val="0070C0"/>
              </w:rPr>
            </w:pPr>
            <w:r w:rsidRPr="00986287">
              <w:rPr>
                <w:b/>
                <w:bCs/>
                <w:color w:val="0070C0"/>
              </w:rPr>
              <w:t>(руб.)</w:t>
            </w:r>
          </w:p>
        </w:tc>
      </w:tr>
      <w:tr w:rsidR="007C44BC" w:rsidRPr="00B0085B" w14:paraId="041D7DAB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A9F17" w14:textId="77777777" w:rsidR="007C44BC" w:rsidRPr="00986287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F20C" w14:textId="77777777" w:rsidR="007C44BC" w:rsidRPr="00986287" w:rsidRDefault="007C44BC" w:rsidP="002C7ADD">
            <w:pPr>
              <w:jc w:val="both"/>
            </w:pPr>
            <w:r w:rsidRPr="00986287">
              <w:t xml:space="preserve">Выдача выписки из реестра уведомлений о залоге движимого имущества - </w:t>
            </w:r>
            <w:r w:rsidRPr="00986287">
              <w:rPr>
                <w:b/>
                <w:bCs/>
              </w:rPr>
              <w:t>за каждую страницу выписки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9525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986287">
              <w:rPr>
                <w:b/>
              </w:rPr>
              <w:t>1</w:t>
            </w:r>
            <w:r>
              <w:rPr>
                <w:b/>
              </w:rPr>
              <w:t>88</w:t>
            </w:r>
          </w:p>
        </w:tc>
      </w:tr>
      <w:tr w:rsidR="007C44BC" w:rsidRPr="00B0085B" w14:paraId="103AE7DD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B8B3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91FA" w14:textId="77777777" w:rsidR="007C44BC" w:rsidRPr="00B0085B" w:rsidRDefault="007C44BC" w:rsidP="002C7ADD">
            <w:pPr>
              <w:jc w:val="both"/>
            </w:pPr>
            <w:r w:rsidRPr="00B0085B">
              <w:t xml:space="preserve">Свидетельствование верности перевода документов с одного языка на другой - </w:t>
            </w:r>
            <w:r w:rsidRPr="00B0085B">
              <w:rPr>
                <w:b/>
                <w:bCs/>
              </w:rPr>
              <w:t>за каждую страницу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13D7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B674D9">
              <w:rPr>
                <w:b/>
              </w:rPr>
              <w:t>1</w:t>
            </w:r>
            <w:r>
              <w:rPr>
                <w:b/>
              </w:rPr>
              <w:t xml:space="preserve"> 844</w:t>
            </w:r>
            <w:r w:rsidRPr="00B674D9">
              <w:rPr>
                <w:b/>
              </w:rPr>
              <w:t xml:space="preserve"> </w:t>
            </w:r>
          </w:p>
        </w:tc>
      </w:tr>
      <w:tr w:rsidR="007C44BC" w:rsidRPr="00B0085B" w14:paraId="7AA31A22" w14:textId="77777777" w:rsidTr="002C7ADD">
        <w:trPr>
          <w:trHeight w:val="474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DCB13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5DCF" w14:textId="77777777" w:rsidR="007C44BC" w:rsidRPr="00B0085B" w:rsidRDefault="007C44BC" w:rsidP="002C7ADD">
            <w:pPr>
              <w:jc w:val="both"/>
            </w:pPr>
            <w:r w:rsidRPr="00B0085B">
              <w:t>Принятие в депозит денежных сумм или ценных бумаг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BA18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10 313</w:t>
            </w:r>
          </w:p>
        </w:tc>
      </w:tr>
      <w:tr w:rsidR="007C44BC" w:rsidRPr="00B0085B" w14:paraId="691FAE7E" w14:textId="77777777" w:rsidTr="002C7ADD">
        <w:trPr>
          <w:trHeight w:val="411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E8E6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D4D0" w14:textId="77777777" w:rsidR="007C44BC" w:rsidRPr="00B0085B" w:rsidRDefault="007C44BC" w:rsidP="002C7ADD">
            <w:pPr>
              <w:jc w:val="both"/>
            </w:pPr>
            <w:r w:rsidRPr="00B0085B">
              <w:t>За каждого последующего кредитора, начиная с шестого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0488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1 024</w:t>
            </w:r>
          </w:p>
        </w:tc>
      </w:tr>
      <w:tr w:rsidR="007C44BC" w:rsidRPr="00B0085B" w14:paraId="5DF0452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16D9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7856E" w14:textId="77777777" w:rsidR="007C44BC" w:rsidRDefault="007C44BC" w:rsidP="002C7ADD">
            <w:pPr>
              <w:jc w:val="both"/>
            </w:pPr>
            <w:r w:rsidRPr="00B0085B">
              <w:t>Совершение исполнительной надписи</w:t>
            </w:r>
            <w:r>
              <w:t>:</w:t>
            </w:r>
          </w:p>
          <w:p w14:paraId="68A6BDE0" w14:textId="77777777" w:rsidR="007C44BC" w:rsidRDefault="007C44BC" w:rsidP="002C7ADD">
            <w:pPr>
              <w:jc w:val="both"/>
            </w:pPr>
          </w:p>
          <w:p w14:paraId="5FCF3063" w14:textId="77777777" w:rsidR="007C44BC" w:rsidRDefault="007C44BC" w:rsidP="002C7ADD">
            <w:pPr>
              <w:jc w:val="both"/>
            </w:pPr>
            <w:r>
              <w:t>1)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при сумме взыскания:</w:t>
            </w:r>
          </w:p>
          <w:p w14:paraId="2A802307" w14:textId="77777777" w:rsidR="007C44BC" w:rsidRDefault="007C44BC" w:rsidP="002C7ADD">
            <w:pPr>
              <w:jc w:val="both"/>
            </w:pPr>
            <w:r>
              <w:t xml:space="preserve"> </w:t>
            </w:r>
          </w:p>
          <w:p w14:paraId="10CC8DF3" w14:textId="77777777" w:rsidR="007C44BC" w:rsidRDefault="007C44BC" w:rsidP="002C7ADD">
            <w:pPr>
              <w:jc w:val="both"/>
            </w:pPr>
            <w:r>
              <w:t>- до 10 000 руб. включительно</w:t>
            </w:r>
          </w:p>
          <w:p w14:paraId="126E64EB" w14:textId="77777777" w:rsidR="007C44BC" w:rsidRDefault="007C44BC" w:rsidP="002C7ADD">
            <w:pPr>
              <w:jc w:val="both"/>
            </w:pPr>
          </w:p>
          <w:p w14:paraId="30224358" w14:textId="77777777" w:rsidR="007C44BC" w:rsidRDefault="007C44BC" w:rsidP="002C7ADD">
            <w:pPr>
              <w:jc w:val="both"/>
            </w:pPr>
            <w:r>
              <w:t>- свыше 10 000 руб. до 200 000 руб. включительно</w:t>
            </w:r>
          </w:p>
          <w:p w14:paraId="2D7E54BF" w14:textId="77777777" w:rsidR="007C44BC" w:rsidRDefault="007C44BC" w:rsidP="002C7ADD">
            <w:pPr>
              <w:jc w:val="both"/>
            </w:pPr>
          </w:p>
          <w:p w14:paraId="6285EBB1" w14:textId="77777777" w:rsidR="007C44BC" w:rsidRDefault="007C44BC" w:rsidP="002C7ADD">
            <w:pPr>
              <w:jc w:val="both"/>
            </w:pPr>
            <w:r>
              <w:t>- свыше 200 000 руб. до 500 000 руб. включительно</w:t>
            </w:r>
          </w:p>
          <w:p w14:paraId="46AFCA01" w14:textId="77777777" w:rsidR="007C44BC" w:rsidRDefault="007C44BC" w:rsidP="002C7ADD">
            <w:pPr>
              <w:jc w:val="both"/>
            </w:pPr>
          </w:p>
          <w:p w14:paraId="60E566FF" w14:textId="77777777" w:rsidR="007C44BC" w:rsidRDefault="007C44BC" w:rsidP="002C7ADD">
            <w:pPr>
              <w:jc w:val="both"/>
            </w:pPr>
            <w:r>
              <w:t>- свыше 500 000 руб. до 1 000 000 руб. включительно</w:t>
            </w:r>
          </w:p>
          <w:p w14:paraId="5BAD2E49" w14:textId="77777777" w:rsidR="007C44BC" w:rsidRDefault="007C44BC" w:rsidP="002C7ADD">
            <w:pPr>
              <w:jc w:val="both"/>
            </w:pPr>
          </w:p>
          <w:p w14:paraId="1DD584B5" w14:textId="77777777" w:rsidR="007C44BC" w:rsidRDefault="007C44BC" w:rsidP="002C7ADD">
            <w:pPr>
              <w:jc w:val="both"/>
            </w:pPr>
            <w:r>
              <w:t>- свыше 1 000 000 руб.</w:t>
            </w:r>
          </w:p>
          <w:p w14:paraId="2350D398" w14:textId="77777777" w:rsidR="007C44BC" w:rsidRDefault="007C44BC" w:rsidP="002C7ADD">
            <w:pPr>
              <w:jc w:val="both"/>
            </w:pPr>
          </w:p>
          <w:p w14:paraId="6ED23EC4" w14:textId="77777777" w:rsidR="007C44BC" w:rsidRPr="00B0085B" w:rsidRDefault="007C44BC" w:rsidP="002C7ADD">
            <w:pPr>
              <w:jc w:val="both"/>
            </w:pPr>
            <w:r>
              <w:t>2) в иных случаях.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EC929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3C37E95C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4800427E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4D03ADF8" w14:textId="77777777" w:rsidR="007C44BC" w:rsidRDefault="007C44BC" w:rsidP="002C7ADD">
            <w:pPr>
              <w:ind w:right="-134"/>
              <w:rPr>
                <w:b/>
              </w:rPr>
            </w:pPr>
          </w:p>
          <w:p w14:paraId="2135E6E7" w14:textId="77777777" w:rsidR="007C44BC" w:rsidRPr="00B674D9" w:rsidRDefault="007C44BC" w:rsidP="002C7ADD">
            <w:pPr>
              <w:ind w:right="-134"/>
              <w:rPr>
                <w:b/>
              </w:rPr>
            </w:pPr>
          </w:p>
          <w:p w14:paraId="2BE7DD4C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79217AFB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B674D9">
              <w:rPr>
                <w:b/>
              </w:rPr>
              <w:t>2</w:t>
            </w:r>
            <w:r>
              <w:rPr>
                <w:b/>
              </w:rPr>
              <w:t>79</w:t>
            </w:r>
          </w:p>
          <w:p w14:paraId="1477EF3D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5821BAF8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  <w:p w14:paraId="210EA4B2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49D10A05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837</w:t>
            </w:r>
          </w:p>
          <w:p w14:paraId="737A34FC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324F9937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B674D9">
              <w:rPr>
                <w:b/>
              </w:rPr>
              <w:t xml:space="preserve">2 </w:t>
            </w:r>
            <w:r>
              <w:rPr>
                <w:b/>
              </w:rPr>
              <w:t>372</w:t>
            </w:r>
          </w:p>
          <w:p w14:paraId="32B59B96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7C1EA3B4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3 350</w:t>
            </w:r>
          </w:p>
          <w:p w14:paraId="3E7B24E8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</w:p>
          <w:p w14:paraId="15439D25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6 181</w:t>
            </w:r>
          </w:p>
        </w:tc>
      </w:tr>
      <w:tr w:rsidR="007C44BC" w:rsidRPr="00B0085B" w14:paraId="040F71E8" w14:textId="77777777" w:rsidTr="002C7ADD">
        <w:trPr>
          <w:trHeight w:val="62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978D3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356E" w14:textId="77777777" w:rsidR="007C44BC" w:rsidRPr="00B0085B" w:rsidRDefault="007C44BC" w:rsidP="002C7ADD">
            <w:pPr>
              <w:jc w:val="both"/>
            </w:pPr>
            <w:r w:rsidRPr="00B0085B">
              <w:t xml:space="preserve">Обеспечение доказательств - </w:t>
            </w:r>
            <w:r w:rsidRPr="00B0085B">
              <w:rPr>
                <w:b/>
                <w:bCs/>
              </w:rPr>
              <w:t>за каждую страницу, не считая приложения к протоколу обеспечения доказательств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A3B0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5 686</w:t>
            </w:r>
            <w:r w:rsidRPr="00B674D9">
              <w:rPr>
                <w:b/>
              </w:rPr>
              <w:t xml:space="preserve"> </w:t>
            </w:r>
          </w:p>
        </w:tc>
      </w:tr>
      <w:tr w:rsidR="007C44BC" w:rsidRPr="00B0085B" w14:paraId="2F1C10B3" w14:textId="77777777" w:rsidTr="002C7ADD">
        <w:trPr>
          <w:trHeight w:val="627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17206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387A" w14:textId="77777777" w:rsidR="007C44BC" w:rsidRPr="00B0085B" w:rsidRDefault="007C44BC" w:rsidP="002C7ADD">
            <w:pPr>
              <w:jc w:val="both"/>
            </w:pPr>
            <w:r w:rsidRPr="00B0085B">
              <w:t xml:space="preserve">Подготовка приложения к протоколу обеспечения доказательств - </w:t>
            </w:r>
            <w:r w:rsidRPr="00B0085B">
              <w:rPr>
                <w:b/>
                <w:bCs/>
              </w:rPr>
              <w:t>за каждую страницу приложения к протоколу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9A87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</w:tr>
      <w:tr w:rsidR="007C44BC" w:rsidRPr="00B0085B" w14:paraId="4521B106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6CFB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BDBC" w14:textId="77777777" w:rsidR="007C44BC" w:rsidRPr="00B0085B" w:rsidRDefault="007C44BC" w:rsidP="002C7ADD">
            <w:pPr>
              <w:jc w:val="both"/>
            </w:pPr>
            <w:r w:rsidRPr="00B0085B">
              <w:t>Удостоверение договора ренты, договора пожизненного содержания с иждивением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CC5B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12 345</w:t>
            </w:r>
          </w:p>
        </w:tc>
      </w:tr>
      <w:tr w:rsidR="007C44BC" w:rsidRPr="00B0085B" w14:paraId="0EA1E17E" w14:textId="77777777" w:rsidTr="002C7ADD">
        <w:trPr>
          <w:trHeight w:val="4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117A9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7820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об уплате алиментов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3346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12 345</w:t>
            </w:r>
          </w:p>
        </w:tc>
      </w:tr>
      <w:tr w:rsidR="007C44BC" w:rsidRPr="00B0085B" w14:paraId="330CB4E6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4692D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CB5A" w14:textId="77777777" w:rsidR="007C44BC" w:rsidRPr="00B0085B" w:rsidRDefault="007C44BC" w:rsidP="002C7ADD">
            <w:pPr>
              <w:jc w:val="both"/>
            </w:pPr>
            <w:r w:rsidRPr="00B0085B">
              <w:t>Удостоверение сделки, предметом которой является отчуждение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F3AB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10 313</w:t>
            </w:r>
          </w:p>
        </w:tc>
      </w:tr>
      <w:tr w:rsidR="007C44BC" w:rsidRPr="00B0085B" w14:paraId="6DF95F1F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A3DD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13A0" w14:textId="77777777" w:rsidR="007C44BC" w:rsidRPr="00B0085B" w:rsidRDefault="007C44BC" w:rsidP="002C7ADD">
            <w:pPr>
              <w:jc w:val="both"/>
            </w:pPr>
            <w:r w:rsidRPr="00B0085B">
              <w:t>Удостоверение договора по оформлению в долевую собственность родителей и детей жилого помещения, приобретенного с использованием средств материнского капитала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BFC2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8 213</w:t>
            </w:r>
          </w:p>
        </w:tc>
      </w:tr>
      <w:tr w:rsidR="007C44BC" w:rsidRPr="00B0085B" w14:paraId="473F9393" w14:textId="77777777" w:rsidTr="002C7ADD">
        <w:trPr>
          <w:trHeight w:val="4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2CD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E779" w14:textId="77777777" w:rsidR="007C44BC" w:rsidRPr="00B0085B" w:rsidRDefault="007C44BC" w:rsidP="002C7ADD">
            <w:pPr>
              <w:jc w:val="both"/>
            </w:pPr>
            <w:r w:rsidRPr="00B0085B">
              <w:t>Удостоверение брачного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0AD7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18 526</w:t>
            </w:r>
          </w:p>
        </w:tc>
      </w:tr>
      <w:tr w:rsidR="007C44BC" w:rsidRPr="00B0085B" w14:paraId="649405BB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D5474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CF1E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 разделе общего имущества, нажитого супругами в период брака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77CF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18 526</w:t>
            </w:r>
          </w:p>
        </w:tc>
      </w:tr>
      <w:tr w:rsidR="007C44BC" w:rsidRPr="00B0085B" w14:paraId="05B399DE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C65B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485C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об изменении или расторжении договора (соглашения)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A6D8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9 289</w:t>
            </w:r>
          </w:p>
        </w:tc>
      </w:tr>
      <w:tr w:rsidR="007C44BC" w:rsidRPr="00B0085B" w14:paraId="1E4A5181" w14:textId="77777777" w:rsidTr="002C7ADD">
        <w:trPr>
          <w:trHeight w:val="4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2949E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495E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об управлении хозяйственным партнерством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5810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51 224</w:t>
            </w:r>
          </w:p>
        </w:tc>
      </w:tr>
      <w:tr w:rsidR="007C44BC" w:rsidRPr="00B0085B" w14:paraId="16722D58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586B9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3E46" w14:textId="77777777" w:rsidR="007C44BC" w:rsidRPr="00B0085B" w:rsidRDefault="007C44BC" w:rsidP="002C7ADD">
            <w:pPr>
              <w:jc w:val="both"/>
            </w:pPr>
            <w:r w:rsidRPr="00B0085B">
              <w:t>Удостоверение договоров об отчуждении, залоге доли в уставном капитале общества с ограниченной ответственностью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DFD2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35 020</w:t>
            </w:r>
          </w:p>
        </w:tc>
      </w:tr>
      <w:tr w:rsidR="007C44BC" w:rsidRPr="00B0085B" w14:paraId="00ED5CB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4955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1CD7" w14:textId="77777777" w:rsidR="007C44BC" w:rsidRPr="00B0085B" w:rsidRDefault="007C44BC" w:rsidP="002C7ADD">
            <w:pPr>
              <w:jc w:val="both"/>
            </w:pPr>
            <w:r w:rsidRPr="00B0085B">
              <w:t>Удостоверение соглашения о предоставлении опциона на заключение договора, опционного договора, договора инвестиционного товарищества, договора конвертируемого займа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5193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51 224</w:t>
            </w:r>
          </w:p>
        </w:tc>
      </w:tr>
      <w:tr w:rsidR="007C44BC" w:rsidRPr="00B0085B" w14:paraId="1447BBCC" w14:textId="77777777" w:rsidTr="002C7ADD">
        <w:trPr>
          <w:trHeight w:val="4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393D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9673" w14:textId="77777777" w:rsidR="007C44BC" w:rsidRPr="00B0085B" w:rsidRDefault="007C44BC" w:rsidP="002C7ADD">
            <w:pPr>
              <w:jc w:val="both"/>
            </w:pPr>
            <w:r w:rsidRPr="00B0085B">
              <w:t>Удостоверение иного договора (соглашения)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B573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18 765</w:t>
            </w:r>
          </w:p>
        </w:tc>
      </w:tr>
      <w:tr w:rsidR="007C44BC" w:rsidRPr="00B0085B" w14:paraId="4426E997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2B5F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A012" w14:textId="77777777" w:rsidR="007C44BC" w:rsidRPr="00B0085B" w:rsidRDefault="007C44BC" w:rsidP="002C7ADD">
            <w:pPr>
              <w:jc w:val="both"/>
            </w:pPr>
            <w:r w:rsidRPr="00B0085B">
              <w:t>Удостоверение факта наличия сведений</w:t>
            </w:r>
            <w:r>
              <w:t xml:space="preserve"> </w:t>
            </w:r>
            <w:r w:rsidRPr="00B0085B">
              <w:t xml:space="preserve">в </w:t>
            </w:r>
            <w:r>
              <w:t>ЕГРН</w:t>
            </w:r>
            <w:r w:rsidRPr="00B0085B">
              <w:t xml:space="preserve"> о фамилии, об имени, отчестве и о дате рождения гражданина, являющегося правообладателем объекта недвижимости или лицом, в пользу которого зарегистрированы ограничения права или обременения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B419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B674D9">
              <w:rPr>
                <w:b/>
              </w:rPr>
              <w:t>1</w:t>
            </w:r>
            <w:r>
              <w:rPr>
                <w:b/>
              </w:rPr>
              <w:t>8</w:t>
            </w:r>
            <w:r w:rsidRPr="00B674D9">
              <w:rPr>
                <w:b/>
              </w:rPr>
              <w:t>0</w:t>
            </w:r>
          </w:p>
        </w:tc>
      </w:tr>
      <w:tr w:rsidR="007C44BC" w:rsidRPr="00B0085B" w14:paraId="7952B22A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1CC6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A661" w14:textId="77777777" w:rsidR="007C44BC" w:rsidRPr="00B0085B" w:rsidRDefault="007C44BC" w:rsidP="002C7ADD">
            <w:pPr>
              <w:jc w:val="both"/>
            </w:pPr>
            <w:r w:rsidRPr="00B0085B">
              <w:t>Принятие на депонирование нотариусом денежных средств в целях исполнения обязательств сторон по сделке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B7E5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2 049</w:t>
            </w:r>
          </w:p>
        </w:tc>
      </w:tr>
      <w:tr w:rsidR="007C44BC" w:rsidRPr="00B0085B" w14:paraId="24663CF4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FDA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D371" w14:textId="77777777" w:rsidR="007C44BC" w:rsidRPr="00B0085B" w:rsidRDefault="007C44BC" w:rsidP="002C7ADD">
            <w:pPr>
              <w:jc w:val="both"/>
            </w:pPr>
            <w:r w:rsidRPr="00B0085B">
              <w:t>Передача электронных документов при обращении удаленно физ</w:t>
            </w:r>
            <w:r>
              <w:t>.</w:t>
            </w:r>
            <w:r w:rsidRPr="00B0085B">
              <w:t xml:space="preserve"> или юр</w:t>
            </w:r>
            <w:r>
              <w:t>.</w:t>
            </w:r>
            <w:r w:rsidRPr="00B0085B">
              <w:t xml:space="preserve"> лиц с заявлением о передаче электронных документов другим физ</w:t>
            </w:r>
            <w:r>
              <w:t>.</w:t>
            </w:r>
            <w:r w:rsidRPr="00B0085B">
              <w:t xml:space="preserve"> или </w:t>
            </w:r>
            <w:proofErr w:type="spellStart"/>
            <w:proofErr w:type="gramStart"/>
            <w:r w:rsidRPr="00B0085B">
              <w:t>юр</w:t>
            </w:r>
            <w:r>
              <w:t>.</w:t>
            </w:r>
            <w:r w:rsidRPr="00B0085B">
              <w:t>лицам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7AAF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 w:rsidRPr="00B674D9">
              <w:rPr>
                <w:b/>
              </w:rPr>
              <w:t>3</w:t>
            </w:r>
            <w:r>
              <w:rPr>
                <w:b/>
              </w:rPr>
              <w:t>93</w:t>
            </w:r>
          </w:p>
        </w:tc>
      </w:tr>
      <w:tr w:rsidR="007C44BC" w:rsidRPr="00B0085B" w14:paraId="61B4807B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2B05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1225" w14:textId="77777777" w:rsidR="007C44BC" w:rsidRPr="00B0085B" w:rsidRDefault="007C44BC" w:rsidP="002C7ADD">
            <w:pPr>
              <w:jc w:val="both"/>
            </w:pPr>
            <w:r w:rsidRPr="00B0085B">
              <w:t>Принятие на хранение электронного документа (пакета электронных документов) удаленно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D92E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</w:tr>
      <w:tr w:rsidR="007C44BC" w:rsidRPr="00B0085B" w14:paraId="2E352F7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CACE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3A5F" w14:textId="77777777" w:rsidR="007C44BC" w:rsidRPr="00B0085B" w:rsidRDefault="007C44BC" w:rsidP="002C7ADD">
            <w:pPr>
              <w:jc w:val="both"/>
            </w:pPr>
            <w:r w:rsidRPr="00B0085B"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19D2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188</w:t>
            </w:r>
          </w:p>
        </w:tc>
      </w:tr>
      <w:tr w:rsidR="007C44BC" w:rsidRPr="00B0085B" w14:paraId="263AB47A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A6EC0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78E06" w14:textId="77777777" w:rsidR="007C44BC" w:rsidRPr="00B0085B" w:rsidRDefault="007C44BC" w:rsidP="002C7ADD">
            <w:pPr>
              <w:jc w:val="both"/>
            </w:pPr>
            <w:r>
              <w:t>Совершение иных нотариальных действий, предусмотренных законодательством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04096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3 705</w:t>
            </w:r>
          </w:p>
        </w:tc>
      </w:tr>
      <w:tr w:rsidR="007C44BC" w:rsidRPr="00B0085B" w14:paraId="307E8465" w14:textId="77777777" w:rsidTr="002C7ADD">
        <w:trPr>
          <w:trHeight w:val="62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7B12" w14:textId="77777777" w:rsidR="007C44BC" w:rsidRPr="00B0085B" w:rsidRDefault="007C44BC" w:rsidP="002C7ADD">
            <w:pPr>
              <w:numPr>
                <w:ilvl w:val="0"/>
                <w:numId w:val="22"/>
              </w:numPr>
              <w:spacing w:after="100"/>
              <w:ind w:left="0" w:firstLine="0"/>
              <w:rPr>
                <w:b/>
                <w:bCs/>
                <w:color w:val="000000"/>
              </w:rPr>
            </w:pP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37B5" w14:textId="77777777" w:rsidR="007C44BC" w:rsidRPr="00B0085B" w:rsidRDefault="007C44BC" w:rsidP="002C7ADD">
            <w:pPr>
              <w:jc w:val="both"/>
            </w:pPr>
            <w:r>
              <w:t>Выдача выписки из реестра распоряжений об отмене доверенностей, за исключением нотариально удостоверенных доверенностей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5F040" w14:textId="77777777" w:rsidR="007C44BC" w:rsidRPr="00B674D9" w:rsidRDefault="007C44BC" w:rsidP="002C7ADD">
            <w:pPr>
              <w:ind w:left="-114" w:right="-134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14:paraId="764566F0" w14:textId="77777777" w:rsidR="00DF4226" w:rsidRDefault="00DF4226" w:rsidP="00394FB4">
      <w:pPr>
        <w:spacing w:after="160" w:line="259" w:lineRule="auto"/>
        <w:jc w:val="center"/>
        <w:rPr>
          <w:b/>
          <w:bCs/>
          <w:color w:val="C00000"/>
          <w:sz w:val="28"/>
          <w:szCs w:val="28"/>
        </w:rPr>
      </w:pPr>
    </w:p>
    <w:p w14:paraId="78203D69" w14:textId="77777777" w:rsidR="007C44BC" w:rsidRDefault="007C44BC" w:rsidP="00394FB4">
      <w:pPr>
        <w:spacing w:after="160" w:line="259" w:lineRule="auto"/>
        <w:jc w:val="center"/>
        <w:rPr>
          <w:b/>
          <w:bCs/>
          <w:color w:val="C00000"/>
          <w:sz w:val="28"/>
          <w:szCs w:val="28"/>
        </w:rPr>
      </w:pPr>
    </w:p>
    <w:p w14:paraId="3F0DE5AA" w14:textId="5E1211E5" w:rsidR="008C61FA" w:rsidRPr="00394FB4" w:rsidRDefault="00B0085B" w:rsidP="00394FB4">
      <w:pPr>
        <w:spacing w:after="160" w:line="259" w:lineRule="auto"/>
        <w:jc w:val="center"/>
        <w:rPr>
          <w:b/>
          <w:bCs/>
          <w:color w:val="C00000"/>
          <w:sz w:val="28"/>
          <w:szCs w:val="28"/>
        </w:rPr>
      </w:pPr>
      <w:r w:rsidRPr="00394FB4">
        <w:rPr>
          <w:b/>
          <w:bCs/>
          <w:color w:val="C00000"/>
          <w:sz w:val="28"/>
          <w:szCs w:val="28"/>
        </w:rPr>
        <w:t>3</w:t>
      </w:r>
      <w:r w:rsidR="000800BB" w:rsidRPr="00394FB4">
        <w:rPr>
          <w:b/>
          <w:bCs/>
          <w:color w:val="C00000"/>
          <w:sz w:val="28"/>
          <w:szCs w:val="28"/>
        </w:rPr>
        <w:t>.</w:t>
      </w:r>
      <w:r w:rsidR="000800BB" w:rsidRPr="00394FB4">
        <w:rPr>
          <w:color w:val="C00000"/>
          <w:sz w:val="28"/>
          <w:szCs w:val="28"/>
        </w:rPr>
        <w:t xml:space="preserve"> </w:t>
      </w:r>
      <w:r w:rsidR="003433A1" w:rsidRPr="00394FB4">
        <w:rPr>
          <w:b/>
          <w:color w:val="C00000"/>
          <w:sz w:val="28"/>
          <w:szCs w:val="28"/>
        </w:rPr>
        <w:t xml:space="preserve">Льготы </w:t>
      </w:r>
      <w:r w:rsidRPr="00394FB4">
        <w:rPr>
          <w:b/>
          <w:color w:val="C00000"/>
          <w:sz w:val="28"/>
          <w:szCs w:val="28"/>
        </w:rPr>
        <w:t>по</w:t>
      </w:r>
      <w:r w:rsidR="003433A1" w:rsidRPr="00394FB4">
        <w:rPr>
          <w:b/>
          <w:color w:val="C00000"/>
          <w:sz w:val="28"/>
          <w:szCs w:val="28"/>
        </w:rPr>
        <w:t xml:space="preserve"> оплате </w:t>
      </w:r>
      <w:r w:rsidRPr="00394FB4">
        <w:rPr>
          <w:b/>
          <w:color w:val="C00000"/>
          <w:sz w:val="28"/>
          <w:szCs w:val="28"/>
        </w:rPr>
        <w:t>регионального тарифа</w:t>
      </w:r>
    </w:p>
    <w:p w14:paraId="3A8943A2" w14:textId="47CBED43" w:rsidR="003433A1" w:rsidRPr="00AA4541" w:rsidRDefault="00B0085B" w:rsidP="003433A1">
      <w:pPr>
        <w:jc w:val="center"/>
        <w:rPr>
          <w:b/>
          <w:sz w:val="26"/>
          <w:szCs w:val="26"/>
        </w:rPr>
      </w:pPr>
      <w:r w:rsidRPr="00AA4541">
        <w:rPr>
          <w:b/>
          <w:sz w:val="26"/>
          <w:szCs w:val="26"/>
        </w:rPr>
        <w:t>(приложение № 2</w:t>
      </w:r>
      <w:r w:rsidR="008C61FA" w:rsidRPr="00AA4541">
        <w:rPr>
          <w:b/>
          <w:sz w:val="26"/>
          <w:szCs w:val="26"/>
        </w:rPr>
        <w:t xml:space="preserve"> к</w:t>
      </w:r>
      <w:r w:rsidRPr="00AA4541">
        <w:rPr>
          <w:b/>
          <w:sz w:val="26"/>
          <w:szCs w:val="26"/>
        </w:rPr>
        <w:t xml:space="preserve"> Приказ</w:t>
      </w:r>
      <w:r w:rsidR="008C61FA" w:rsidRPr="00AA4541">
        <w:rPr>
          <w:b/>
          <w:sz w:val="26"/>
          <w:szCs w:val="26"/>
        </w:rPr>
        <w:t>у</w:t>
      </w:r>
      <w:r w:rsidRPr="00AA4541">
        <w:rPr>
          <w:b/>
          <w:sz w:val="26"/>
          <w:szCs w:val="26"/>
        </w:rPr>
        <w:t xml:space="preserve"> Минюста России от 12.09.2023 № 253)</w:t>
      </w:r>
      <w:r w:rsidR="003433A1" w:rsidRPr="00AA4541">
        <w:rPr>
          <w:b/>
          <w:sz w:val="26"/>
          <w:szCs w:val="26"/>
        </w:rPr>
        <w:t>.</w:t>
      </w:r>
    </w:p>
    <w:p w14:paraId="5B528E00" w14:textId="77777777" w:rsidR="00261D01" w:rsidRDefault="00261D01" w:rsidP="00261D01">
      <w:pPr>
        <w:autoSpaceDE w:val="0"/>
        <w:autoSpaceDN w:val="0"/>
        <w:adjustRightInd w:val="0"/>
        <w:jc w:val="both"/>
        <w:rPr>
          <w:b/>
          <w:color w:val="FF0000"/>
          <w:u w:val="single"/>
        </w:rPr>
      </w:pPr>
      <w:bookmarkStart w:id="2" w:name="_Hlk65836254"/>
    </w:p>
    <w:p w14:paraId="0C341A05" w14:textId="6442375B" w:rsidR="008C61FA" w:rsidRPr="00015A9E" w:rsidRDefault="008C61FA" w:rsidP="00AA45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C00000"/>
          <w:lang w:eastAsia="en-US"/>
        </w:rPr>
      </w:pPr>
      <w:r w:rsidRPr="008C61FA">
        <w:rPr>
          <w:rFonts w:eastAsiaTheme="minorHAnsi"/>
          <w:lang w:eastAsia="en-US"/>
        </w:rPr>
        <w:t xml:space="preserve">1. </w:t>
      </w:r>
      <w:r w:rsidRPr="004A3BA7">
        <w:rPr>
          <w:rFonts w:eastAsiaTheme="minorHAnsi"/>
          <w:color w:val="C00000"/>
          <w:sz w:val="28"/>
          <w:szCs w:val="28"/>
          <w:lang w:eastAsia="en-US"/>
        </w:rPr>
        <w:t xml:space="preserve">Освобождаются от взимания регионального тарифа </w:t>
      </w:r>
      <w:r w:rsidRPr="004A3BA7">
        <w:rPr>
          <w:rFonts w:eastAsiaTheme="minorHAnsi"/>
          <w:b/>
          <w:bCs/>
          <w:color w:val="C00000"/>
          <w:sz w:val="28"/>
          <w:szCs w:val="28"/>
          <w:u w:val="single"/>
          <w:lang w:eastAsia="en-US"/>
        </w:rPr>
        <w:t>на 100%</w:t>
      </w:r>
      <w:r w:rsidRPr="004A3BA7">
        <w:rPr>
          <w:rFonts w:eastAsiaTheme="minorHAnsi"/>
          <w:color w:val="C00000"/>
          <w:sz w:val="28"/>
          <w:szCs w:val="28"/>
          <w:lang w:eastAsia="en-US"/>
        </w:rPr>
        <w:t>:</w:t>
      </w:r>
    </w:p>
    <w:p w14:paraId="45D6FC12" w14:textId="77777777" w:rsidR="008C61FA" w:rsidRPr="008C61FA" w:rsidRDefault="008C61FA" w:rsidP="00AA4541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6391189A" w14:textId="77777777" w:rsidR="008C61FA" w:rsidRPr="008C61FA" w:rsidRDefault="008C61FA" w:rsidP="00DF4226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after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bookmarkStart w:id="3" w:name="Par2"/>
      <w:bookmarkEnd w:id="3"/>
      <w:r w:rsidRPr="008C61FA">
        <w:rPr>
          <w:rFonts w:eastAsiaTheme="minorHAnsi"/>
          <w:lang w:eastAsia="en-US"/>
        </w:rPr>
        <w:t>лица, находящиеся в детских домах, интернатах: дети-сироты, дети, оставшиеся без попечения родителей, дети-инвалиды;</w:t>
      </w:r>
    </w:p>
    <w:p w14:paraId="7ADDA48D" w14:textId="77777777" w:rsidR="00015A9E" w:rsidRDefault="008C61FA" w:rsidP="00015A9E">
      <w:pPr>
        <w:pStyle w:val="af2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5069B285" w14:textId="23FEACBC" w:rsidR="008C61FA" w:rsidRPr="008C61FA" w:rsidRDefault="008C61FA" w:rsidP="00DF4226">
      <w:pPr>
        <w:pStyle w:val="af2"/>
        <w:autoSpaceDE w:val="0"/>
        <w:autoSpaceDN w:val="0"/>
        <w:adjustRightInd w:val="0"/>
        <w:spacing w:line="276" w:lineRule="auto"/>
        <w:ind w:left="567" w:firstLine="142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01F28BB6" w14:textId="77777777" w:rsidR="008C61FA" w:rsidRPr="008C61FA" w:rsidRDefault="008C61FA" w:rsidP="00AA4541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50E66E1A" w14:textId="22D3D215" w:rsidR="008C61FA" w:rsidRPr="008C61FA" w:rsidRDefault="008C61FA" w:rsidP="00AA4541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lastRenderedPageBreak/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 w:rsidR="00015A9E"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 w:rsidR="00015A9E"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 w:rsidR="00015A9E"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331AC300" w14:textId="77777777" w:rsidR="008C61FA" w:rsidRDefault="008C61FA" w:rsidP="00AA4541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лица, призванные на военную службу в связи с объявлением частичной мобилизации в Российской Федерации с 21 сентября 2022 года, при совершении следующих нотариальных действий:</w:t>
      </w:r>
    </w:p>
    <w:p w14:paraId="268F6404" w14:textId="77777777" w:rsidR="008C61FA" w:rsidRPr="008C61FA" w:rsidRDefault="008C61FA" w:rsidP="00AA4541">
      <w:pPr>
        <w:pStyle w:val="af2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65FCAD71" w14:textId="77777777" w:rsidR="008C61FA" w:rsidRPr="008C61FA" w:rsidRDefault="008C61FA" w:rsidP="00AA4541">
      <w:pPr>
        <w:pStyle w:val="af2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2996A689" w14:textId="77777777" w:rsidR="008C61FA" w:rsidRPr="008C61FA" w:rsidRDefault="008C61FA" w:rsidP="00AA4541">
      <w:pPr>
        <w:pStyle w:val="af2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6F30D112" w14:textId="504E0D7A" w:rsidR="008C61FA" w:rsidRDefault="008C61FA" w:rsidP="00AA4541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bookmarkStart w:id="4" w:name="Par10"/>
      <w:bookmarkEnd w:id="4"/>
      <w:r w:rsidRPr="008C61FA">
        <w:rPr>
          <w:rFonts w:eastAsiaTheme="minorHAnsi"/>
          <w:lang w:eastAsia="en-US"/>
        </w:rPr>
        <w:t>супруг, родители и несовершеннолетние дети, в том числе усыновленные</w:t>
      </w:r>
      <w:r w:rsidR="0062126C">
        <w:rPr>
          <w:rFonts w:eastAsiaTheme="minorHAnsi"/>
          <w:lang w:eastAsia="en-US"/>
        </w:rPr>
        <w:t xml:space="preserve"> (далее – члены семьи)</w:t>
      </w:r>
      <w:r w:rsidRPr="008C61FA">
        <w:rPr>
          <w:rFonts w:eastAsiaTheme="minorHAnsi"/>
          <w:lang w:eastAsia="en-US"/>
        </w:rPr>
        <w:t>, военнослужащих</w:t>
      </w:r>
      <w:r w:rsidR="00412350">
        <w:rPr>
          <w:rFonts w:eastAsiaTheme="minorHAnsi"/>
          <w:lang w:eastAsia="en-US"/>
        </w:rPr>
        <w:t xml:space="preserve"> </w:t>
      </w:r>
      <w:r w:rsidR="00412350" w:rsidRPr="00C329AF">
        <w:rPr>
          <w:i/>
          <w:iCs/>
          <w:shd w:val="clear" w:color="auto" w:fill="FEFFFE"/>
        </w:rPr>
        <w:t>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</w:t>
      </w:r>
      <w:r w:rsidRPr="008C61FA">
        <w:rPr>
          <w:rFonts w:eastAsiaTheme="minorHAnsi"/>
          <w:lang w:eastAsia="en-US"/>
        </w:rPr>
        <w:t xml:space="preserve"> и сотрудников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сотрудников органов внутренних дел </w:t>
      </w:r>
      <w:r w:rsidR="00AA2F1A"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принимавших участие в специальной военной операции на территор</w:t>
      </w:r>
      <w:r w:rsidR="00367B5C">
        <w:rPr>
          <w:rFonts w:eastAsiaTheme="minorHAnsi"/>
          <w:lang w:eastAsia="en-US"/>
        </w:rPr>
        <w:t>иях Донецкой НР</w:t>
      </w:r>
      <w:r w:rsidRPr="008C61FA">
        <w:rPr>
          <w:rFonts w:eastAsiaTheme="minorHAnsi"/>
          <w:lang w:eastAsia="en-US"/>
        </w:rPr>
        <w:t xml:space="preserve">, Луганской </w:t>
      </w:r>
      <w:r w:rsidR="00367B5C">
        <w:rPr>
          <w:rFonts w:eastAsiaTheme="minorHAnsi"/>
          <w:lang w:eastAsia="en-US"/>
        </w:rPr>
        <w:t>НР</w:t>
      </w:r>
      <w:r w:rsidRPr="008C61FA">
        <w:rPr>
          <w:rFonts w:eastAsiaTheme="minorHAnsi"/>
          <w:lang w:eastAsia="en-US"/>
        </w:rPr>
        <w:t>, Запорожской области, Херсонской области и Украины, погибших (умерших) при исполнении обязанностей военной службы (службы в войсках, органах и учреждениях)</w:t>
      </w:r>
      <w:r w:rsidR="0062126C">
        <w:rPr>
          <w:rFonts w:eastAsiaTheme="minorHAnsi"/>
          <w:lang w:eastAsia="en-US"/>
        </w:rPr>
        <w:t>, далее – погибший участник СВО</w:t>
      </w:r>
      <w:r w:rsidRPr="008C61FA">
        <w:rPr>
          <w:rFonts w:eastAsiaTheme="minorHAnsi"/>
          <w:lang w:eastAsia="en-US"/>
        </w:rPr>
        <w:t>, при совершении следующих нотариальных действий:</w:t>
      </w:r>
    </w:p>
    <w:p w14:paraId="12640083" w14:textId="77777777" w:rsidR="008C61FA" w:rsidRPr="0062126C" w:rsidRDefault="008C61FA" w:rsidP="00AA4541">
      <w:pPr>
        <w:pStyle w:val="af2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21745BE3" w14:textId="6603BEA7" w:rsidR="008C61FA" w:rsidRPr="0062126C" w:rsidRDefault="008C61FA" w:rsidP="00AA4541">
      <w:pPr>
        <w:pStyle w:val="af2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 xml:space="preserve">удостоверение согласий на выезд несовершеннолетних детей </w:t>
      </w:r>
      <w:r w:rsidR="0062126C">
        <w:rPr>
          <w:rFonts w:eastAsiaTheme="minorHAnsi"/>
          <w:lang w:eastAsia="en-US"/>
        </w:rPr>
        <w:t>погибшего участника СВО</w:t>
      </w:r>
      <w:r w:rsidRPr="0062126C">
        <w:rPr>
          <w:rFonts w:eastAsiaTheme="minorHAnsi"/>
          <w:lang w:eastAsia="en-US"/>
        </w:rPr>
        <w:t xml:space="preserve"> за границу, получение несовершеннолетним ребенком </w:t>
      </w:r>
      <w:r w:rsidR="0062126C">
        <w:rPr>
          <w:rFonts w:eastAsiaTheme="minorHAnsi"/>
          <w:lang w:eastAsia="en-US"/>
        </w:rPr>
        <w:t>погибшего участника СВО</w:t>
      </w:r>
      <w:r w:rsidRPr="0062126C">
        <w:rPr>
          <w:rFonts w:eastAsiaTheme="minorHAnsi"/>
          <w:lang w:eastAsia="en-US"/>
        </w:rPr>
        <w:t xml:space="preserve"> заграничного паспорта, водительского удостоверения;</w:t>
      </w:r>
    </w:p>
    <w:p w14:paraId="07F5D315" w14:textId="070BCFD5" w:rsidR="008C61FA" w:rsidRPr="0062126C" w:rsidRDefault="008C61FA" w:rsidP="00AA4541">
      <w:pPr>
        <w:pStyle w:val="af2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 xml:space="preserve">свидетельствование верности копий документов, удостоверяющих личность, и документов о государственной регистрации актов гражданского состояния </w:t>
      </w:r>
      <w:r w:rsidR="0062126C">
        <w:rPr>
          <w:rFonts w:eastAsiaTheme="minorHAnsi"/>
          <w:lang w:eastAsia="en-US"/>
        </w:rPr>
        <w:t>членов семьи погибшего участника СВО</w:t>
      </w:r>
      <w:r w:rsidRPr="0062126C">
        <w:rPr>
          <w:rFonts w:eastAsiaTheme="minorHAnsi"/>
          <w:lang w:eastAsia="en-US"/>
        </w:rPr>
        <w:t xml:space="preserve"> - в одном экземпляре копии каждого такого документа;</w:t>
      </w:r>
    </w:p>
    <w:p w14:paraId="666203BA" w14:textId="0F838922" w:rsidR="008C61FA" w:rsidRDefault="008C61FA" w:rsidP="00AA4541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62126C">
        <w:rPr>
          <w:rFonts w:eastAsiaTheme="minorHAnsi"/>
          <w:lang w:eastAsia="en-US"/>
        </w:rPr>
        <w:t>военнослужащие</w:t>
      </w:r>
      <w:r w:rsidR="00412350">
        <w:rPr>
          <w:rFonts w:eastAsiaTheme="minorHAnsi"/>
          <w:lang w:eastAsia="en-US"/>
        </w:rPr>
        <w:t xml:space="preserve"> </w:t>
      </w:r>
      <w:r w:rsidR="00412350" w:rsidRPr="00C329AF">
        <w:rPr>
          <w:i/>
          <w:iCs/>
          <w:shd w:val="clear" w:color="auto" w:fill="FEFFFE"/>
        </w:rPr>
        <w:t>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</w:t>
      </w:r>
      <w:r w:rsidRPr="0062126C">
        <w:rPr>
          <w:rFonts w:eastAsiaTheme="minorHAnsi"/>
          <w:lang w:eastAsia="en-US"/>
        </w:rPr>
        <w:t xml:space="preserve"> и сотрудники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сотрудники органов вну</w:t>
      </w:r>
      <w:r w:rsidR="00367B5C">
        <w:rPr>
          <w:rFonts w:eastAsiaTheme="minorHAnsi"/>
          <w:lang w:eastAsia="en-US"/>
        </w:rPr>
        <w:t>тренних дел РФ</w:t>
      </w:r>
      <w:r w:rsidRPr="0062126C">
        <w:rPr>
          <w:rFonts w:eastAsiaTheme="minorHAnsi"/>
          <w:lang w:eastAsia="en-US"/>
        </w:rPr>
        <w:t xml:space="preserve">, принимавшие участие в специальной военной операции на территориях Донецкой </w:t>
      </w:r>
      <w:r w:rsidR="00367B5C">
        <w:rPr>
          <w:rFonts w:eastAsiaTheme="minorHAnsi"/>
          <w:lang w:eastAsia="en-US"/>
        </w:rPr>
        <w:t>НР</w:t>
      </w:r>
      <w:r w:rsidRPr="0062126C">
        <w:rPr>
          <w:rFonts w:eastAsiaTheme="minorHAnsi"/>
          <w:lang w:eastAsia="en-US"/>
        </w:rPr>
        <w:t xml:space="preserve">, Луганской </w:t>
      </w:r>
      <w:r w:rsidR="00367B5C">
        <w:rPr>
          <w:rFonts w:eastAsiaTheme="minorHAnsi"/>
          <w:lang w:eastAsia="en-US"/>
        </w:rPr>
        <w:t>НР</w:t>
      </w:r>
      <w:r w:rsidRPr="0062126C">
        <w:rPr>
          <w:rFonts w:eastAsiaTheme="minorHAnsi"/>
          <w:lang w:eastAsia="en-US"/>
        </w:rPr>
        <w:t>, Запорожской области, Херсонской области и Украины, получившие ранения и находящиеся на излечении в госпиталях и других военно-лечебных учреждениях, при совершении следующих нотариальных действий:</w:t>
      </w:r>
    </w:p>
    <w:p w14:paraId="0C94AA95" w14:textId="77777777" w:rsidR="001D6D22" w:rsidRPr="001D6D22" w:rsidRDefault="001D6D22" w:rsidP="00AA4541">
      <w:pPr>
        <w:pStyle w:val="af2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3E60C3E0" w14:textId="77777777" w:rsidR="001D6D22" w:rsidRPr="001D6D22" w:rsidRDefault="001D6D22" w:rsidP="00AA4541">
      <w:pPr>
        <w:pStyle w:val="af2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21472AE0" w14:textId="77777777" w:rsidR="001D6D22" w:rsidRPr="001D6D22" w:rsidRDefault="001D6D22" w:rsidP="00AA4541">
      <w:pPr>
        <w:pStyle w:val="af2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t>свидетельствование верности копий документов, удостоверяющих личность;</w:t>
      </w:r>
    </w:p>
    <w:p w14:paraId="71D78434" w14:textId="39E61542" w:rsidR="00261D01" w:rsidRDefault="008C61FA" w:rsidP="00AA4541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/>
        <w:contextualSpacing w:val="0"/>
        <w:jc w:val="both"/>
        <w:rPr>
          <w:rFonts w:eastAsiaTheme="minorHAnsi"/>
          <w:lang w:eastAsia="en-US"/>
        </w:rPr>
      </w:pPr>
      <w:r w:rsidRPr="001D6D22">
        <w:rPr>
          <w:rFonts w:eastAsiaTheme="minorHAnsi"/>
          <w:lang w:eastAsia="en-US"/>
        </w:rPr>
        <w:lastRenderedPageBreak/>
        <w:t>физические лица за выдачу свидетельств о праве на наследство при наследовании имущества военнослужащих</w:t>
      </w:r>
      <w:r w:rsidR="00412350">
        <w:rPr>
          <w:rFonts w:eastAsiaTheme="minorHAnsi"/>
          <w:lang w:eastAsia="en-US"/>
        </w:rPr>
        <w:t xml:space="preserve"> </w:t>
      </w:r>
      <w:r w:rsidR="00412350" w:rsidRPr="00C329AF">
        <w:rPr>
          <w:i/>
          <w:iCs/>
          <w:shd w:val="clear" w:color="auto" w:fill="FEFFFE"/>
        </w:rPr>
        <w:t>(военнослужащие, заключившие контракт, мобилизованные, лица, вступившие в добровольческие военные формирования, и прочие военнослужащие и приравненные к ним лица)</w:t>
      </w:r>
      <w:r w:rsidRPr="001D6D22">
        <w:rPr>
          <w:rFonts w:eastAsiaTheme="minorHAnsi"/>
          <w:lang w:eastAsia="en-US"/>
        </w:rPr>
        <w:t xml:space="preserve"> и сотрудников федеральных органов исполнительной власти и иных федеральных государственных органов, в которых федеральным законом предусмотрена военная служба, сотрудников органов вну</w:t>
      </w:r>
      <w:r w:rsidR="00015A9E">
        <w:rPr>
          <w:rFonts w:eastAsiaTheme="minorHAnsi"/>
          <w:lang w:eastAsia="en-US"/>
        </w:rPr>
        <w:t>тренних дел РФ</w:t>
      </w:r>
      <w:r w:rsidRPr="001D6D22">
        <w:rPr>
          <w:rFonts w:eastAsiaTheme="minorHAnsi"/>
          <w:lang w:eastAsia="en-US"/>
        </w:rPr>
        <w:t>, принимавших участие в специальной военной операции на территор</w:t>
      </w:r>
      <w:r w:rsidR="00015A9E">
        <w:rPr>
          <w:rFonts w:eastAsiaTheme="minorHAnsi"/>
          <w:lang w:eastAsia="en-US"/>
        </w:rPr>
        <w:t>иях Донецкой НР, Луганской НР</w:t>
      </w:r>
      <w:r w:rsidRPr="001D6D22">
        <w:rPr>
          <w:rFonts w:eastAsiaTheme="minorHAnsi"/>
          <w:lang w:eastAsia="en-US"/>
        </w:rPr>
        <w:t>, Запорожской области, Херсонской области и Украины, и погибших (умерших) при исполнении обязанностей военной службы (службы в войсках, органах и учреждениях).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обстоятельствами.</w:t>
      </w:r>
    </w:p>
    <w:p w14:paraId="1CE6538B" w14:textId="77777777" w:rsidR="00606472" w:rsidRPr="004A1E83" w:rsidRDefault="00606472" w:rsidP="00606472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bookmarkStart w:id="5" w:name="_Hlk163555290"/>
      <w:r w:rsidRPr="00EE02F1">
        <w:t xml:space="preserve">наследники </w:t>
      </w:r>
      <w:r w:rsidRPr="004A1E83">
        <w:t>лиц, погибших в связи с терактом в концертном зале «Крокус Сити Холл», - за выдачу свидетельства о праве на наследство</w:t>
      </w:r>
      <w:r>
        <w:t xml:space="preserve"> (</w:t>
      </w:r>
      <w:r w:rsidRPr="00EE02F1">
        <w:rPr>
          <w:i/>
          <w:iCs/>
          <w:sz w:val="22"/>
          <w:szCs w:val="22"/>
        </w:rPr>
        <w:t>Письмо ФНП от 26.03.2024 № 2461/03-16-3</w:t>
      </w:r>
      <w:r>
        <w:t>);</w:t>
      </w:r>
    </w:p>
    <w:p w14:paraId="4B1FCD9E" w14:textId="77777777" w:rsidR="00606472" w:rsidRPr="004A1E83" w:rsidRDefault="00606472" w:rsidP="00606472">
      <w:pPr>
        <w:pStyle w:val="af2"/>
        <w:numPr>
          <w:ilvl w:val="0"/>
          <w:numId w:val="26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4A1E83">
        <w:rPr>
          <w:rFonts w:eastAsiaTheme="minorHAnsi"/>
          <w:lang w:eastAsia="en-US"/>
        </w:rPr>
        <w:t xml:space="preserve"> </w:t>
      </w:r>
      <w:r w:rsidRPr="00EE02F1">
        <w:t>переживший супруг</w:t>
      </w:r>
      <w:r w:rsidRPr="004A1E83">
        <w:t xml:space="preserve">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</w:t>
      </w:r>
      <w:r>
        <w:t xml:space="preserve"> (</w:t>
      </w:r>
      <w:r w:rsidRPr="00EE02F1">
        <w:rPr>
          <w:i/>
          <w:iCs/>
          <w:sz w:val="22"/>
          <w:szCs w:val="22"/>
        </w:rPr>
        <w:t>Письмо ФНП от 26.03.2024 № 2461/03-16-3</w:t>
      </w:r>
      <w:r>
        <w:t>);</w:t>
      </w:r>
    </w:p>
    <w:bookmarkEnd w:id="5"/>
    <w:p w14:paraId="55FA050C" w14:textId="77777777" w:rsidR="007C44BC" w:rsidRDefault="007C44BC" w:rsidP="00AA45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546756B3" w14:textId="07E0CBE0" w:rsidR="001D6D22" w:rsidRPr="00015A9E" w:rsidRDefault="008C61FA" w:rsidP="00AA45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C00000"/>
          <w:lang w:eastAsia="en-US"/>
        </w:rPr>
      </w:pPr>
      <w:r w:rsidRPr="008C61FA">
        <w:rPr>
          <w:rFonts w:eastAsiaTheme="minorHAnsi"/>
          <w:lang w:eastAsia="en-US"/>
        </w:rPr>
        <w:t>2</w:t>
      </w:r>
      <w:r w:rsidRPr="00015A9E">
        <w:rPr>
          <w:rFonts w:eastAsiaTheme="minorHAnsi"/>
          <w:color w:val="C00000"/>
          <w:lang w:eastAsia="en-US"/>
        </w:rPr>
        <w:t xml:space="preserve">. </w:t>
      </w:r>
      <w:r w:rsidRPr="004A3BA7">
        <w:rPr>
          <w:rFonts w:eastAsiaTheme="minorHAnsi"/>
          <w:color w:val="C00000"/>
          <w:sz w:val="28"/>
          <w:szCs w:val="28"/>
          <w:lang w:eastAsia="en-US"/>
        </w:rPr>
        <w:t xml:space="preserve">Освобождаются от взимания регионального тарифа </w:t>
      </w:r>
      <w:r w:rsidRPr="004A3BA7">
        <w:rPr>
          <w:rFonts w:eastAsiaTheme="minorHAnsi"/>
          <w:b/>
          <w:bCs/>
          <w:color w:val="C00000"/>
          <w:sz w:val="28"/>
          <w:szCs w:val="28"/>
          <w:u w:val="single"/>
          <w:lang w:eastAsia="en-US"/>
        </w:rPr>
        <w:t>на 50%</w:t>
      </w:r>
      <w:r w:rsidR="001D6D22" w:rsidRPr="004A3BA7">
        <w:rPr>
          <w:rFonts w:eastAsiaTheme="minorHAnsi"/>
          <w:color w:val="C00000"/>
          <w:sz w:val="28"/>
          <w:szCs w:val="28"/>
          <w:lang w:eastAsia="en-US"/>
        </w:rPr>
        <w:t>:</w:t>
      </w:r>
    </w:p>
    <w:p w14:paraId="1621D3ED" w14:textId="77777777" w:rsidR="001D6D22" w:rsidRPr="00C374B5" w:rsidRDefault="008C61FA" w:rsidP="00AA4541">
      <w:pPr>
        <w:pStyle w:val="af2"/>
        <w:numPr>
          <w:ilvl w:val="0"/>
          <w:numId w:val="32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 xml:space="preserve">инвалиды I группы, </w:t>
      </w:r>
    </w:p>
    <w:p w14:paraId="7FFDE965" w14:textId="01891E84" w:rsidR="00261D01" w:rsidRPr="00AA4541" w:rsidRDefault="008C61FA" w:rsidP="00AA4541">
      <w:pPr>
        <w:pStyle w:val="af2"/>
        <w:numPr>
          <w:ilvl w:val="0"/>
          <w:numId w:val="32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eastAsiaTheme="minorHAnsi"/>
          <w:lang w:eastAsia="en-US"/>
        </w:rPr>
      </w:pPr>
      <w:r w:rsidRPr="00C374B5">
        <w:rPr>
          <w:rFonts w:eastAsiaTheme="minorHAnsi"/>
          <w:lang w:eastAsia="en-US"/>
        </w:rPr>
        <w:t xml:space="preserve">дети-инвалиды (за исключением детей-инвалидов, указанных в </w:t>
      </w:r>
      <w:r w:rsidR="001D6D22" w:rsidRPr="00C374B5">
        <w:rPr>
          <w:rFonts w:eastAsiaTheme="minorHAnsi"/>
          <w:lang w:eastAsia="en-US"/>
        </w:rPr>
        <w:t>подпункте 2 пункта 1 настоящего раздела</w:t>
      </w:r>
      <w:r w:rsidRPr="00C374B5">
        <w:rPr>
          <w:rFonts w:eastAsiaTheme="minorHAnsi"/>
          <w:lang w:eastAsia="en-US"/>
        </w:rPr>
        <w:t>).</w:t>
      </w:r>
    </w:p>
    <w:p w14:paraId="6DFC551B" w14:textId="77777777" w:rsidR="00261D01" w:rsidRDefault="00261D01" w:rsidP="00AA45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60969FF2" w14:textId="7D4FC4B7" w:rsidR="00631AFD" w:rsidRDefault="008C61FA" w:rsidP="00666040">
      <w:pPr>
        <w:autoSpaceDE w:val="0"/>
        <w:autoSpaceDN w:val="0"/>
        <w:adjustRightInd w:val="0"/>
        <w:spacing w:line="276" w:lineRule="auto"/>
        <w:jc w:val="both"/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  <w:bookmarkEnd w:id="2"/>
    </w:p>
    <w:sectPr w:rsidR="00631AFD" w:rsidSect="00AA4541">
      <w:footerReference w:type="default" r:id="rId8"/>
      <w:pgSz w:w="11907" w:h="16840"/>
      <w:pgMar w:top="709" w:right="567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5264" w14:textId="77777777" w:rsidR="00362D40" w:rsidRDefault="00362D40">
      <w:r>
        <w:separator/>
      </w:r>
    </w:p>
  </w:endnote>
  <w:endnote w:type="continuationSeparator" w:id="0">
    <w:p w14:paraId="7CD93B04" w14:textId="77777777" w:rsidR="00362D40" w:rsidRDefault="0036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0AC6" w14:textId="356BD7D0" w:rsidR="00B674D9" w:rsidRDefault="00B674D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4D512E" wp14:editId="75CC3074">
              <wp:simplePos x="0" y="0"/>
              <wp:positionH relativeFrom="page">
                <wp:posOffset>9525</wp:posOffset>
              </wp:positionH>
              <wp:positionV relativeFrom="page">
                <wp:posOffset>10287000</wp:posOffset>
              </wp:positionV>
              <wp:extent cx="7541895" cy="190500"/>
              <wp:effectExtent l="9525" t="9525" r="11430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895" cy="190500"/>
                        <a:chOff x="-8" y="14978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02ED9" w14:textId="77777777" w:rsidR="00B674D9" w:rsidRDefault="00B674D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E60BFE" w:rsidRPr="00E60BFE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D512E" id="Группа 1" o:spid="_x0000_s1026" style="position:absolute;margin-left:.75pt;margin-top:810pt;width:593.85pt;height:15pt;z-index:251659264;mso-position-horizontal-relative:page;mso-position-vertical-relative:page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57302ED9" w14:textId="77777777" w:rsidR="00B674D9" w:rsidRDefault="00B674D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E60BFE" w:rsidRPr="00E60BFE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6E31" w14:textId="77777777" w:rsidR="00362D40" w:rsidRDefault="00362D40">
      <w:r>
        <w:separator/>
      </w:r>
    </w:p>
  </w:footnote>
  <w:footnote w:type="continuationSeparator" w:id="0">
    <w:p w14:paraId="41431A14" w14:textId="77777777" w:rsidR="00362D40" w:rsidRDefault="0036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FFFFFF89"/>
    <w:multiLevelType w:val="singleLevel"/>
    <w:tmpl w:val="F40E4E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23386B"/>
    <w:multiLevelType w:val="hybridMultilevel"/>
    <w:tmpl w:val="327ADED4"/>
    <w:lvl w:ilvl="0" w:tplc="A094FD1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26046"/>
    <w:multiLevelType w:val="hybridMultilevel"/>
    <w:tmpl w:val="5688019C"/>
    <w:lvl w:ilvl="0" w:tplc="918AFA84">
      <w:start w:val="4"/>
      <w:numFmt w:val="decimal"/>
      <w:lvlText w:val="%1.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4" w15:restartNumberingAfterBreak="0">
    <w:nsid w:val="0EF21A38"/>
    <w:multiLevelType w:val="hybridMultilevel"/>
    <w:tmpl w:val="102EF3EE"/>
    <w:lvl w:ilvl="0" w:tplc="26E69A68">
      <w:start w:val="1"/>
      <w:numFmt w:val="decimal"/>
      <w:lvlText w:val="%1)"/>
      <w:lvlJc w:val="left"/>
      <w:pPr>
        <w:tabs>
          <w:tab w:val="num" w:pos="508"/>
        </w:tabs>
        <w:ind w:left="5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8"/>
        </w:tabs>
        <w:ind w:left="12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8"/>
        </w:tabs>
        <w:ind w:left="19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8"/>
        </w:tabs>
        <w:ind w:left="33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8"/>
        </w:tabs>
        <w:ind w:left="41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8"/>
        </w:tabs>
        <w:ind w:left="55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8"/>
        </w:tabs>
        <w:ind w:left="6268" w:hanging="180"/>
      </w:pPr>
    </w:lvl>
  </w:abstractNum>
  <w:abstractNum w:abstractNumId="5" w15:restartNumberingAfterBreak="0">
    <w:nsid w:val="100255AF"/>
    <w:multiLevelType w:val="hybridMultilevel"/>
    <w:tmpl w:val="E17613C6"/>
    <w:lvl w:ilvl="0" w:tplc="8AA8D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11343"/>
    <w:multiLevelType w:val="singleLevel"/>
    <w:tmpl w:val="517A3F7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208A0674"/>
    <w:multiLevelType w:val="hybridMultilevel"/>
    <w:tmpl w:val="DE88A880"/>
    <w:lvl w:ilvl="0" w:tplc="CDA0168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496820"/>
    <w:multiLevelType w:val="multilevel"/>
    <w:tmpl w:val="52AAC3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49A22F1"/>
    <w:multiLevelType w:val="hybridMultilevel"/>
    <w:tmpl w:val="5192DC1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5C63FD"/>
    <w:multiLevelType w:val="hybridMultilevel"/>
    <w:tmpl w:val="5E38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361F4"/>
    <w:multiLevelType w:val="hybridMultilevel"/>
    <w:tmpl w:val="32E60A7A"/>
    <w:lvl w:ilvl="0" w:tplc="8AA8DC3C">
      <w:start w:val="1"/>
      <w:numFmt w:val="bullet"/>
      <w:lvlText w:val="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77B6413"/>
    <w:multiLevelType w:val="hybridMultilevel"/>
    <w:tmpl w:val="937A51AC"/>
    <w:lvl w:ilvl="0" w:tplc="40902B8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42841"/>
    <w:multiLevelType w:val="hybridMultilevel"/>
    <w:tmpl w:val="8F704DCE"/>
    <w:lvl w:ilvl="0" w:tplc="8AA8DC3C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8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CBF4CE9"/>
    <w:multiLevelType w:val="hybridMultilevel"/>
    <w:tmpl w:val="2C703026"/>
    <w:lvl w:ilvl="0" w:tplc="8AA8DC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618F7643"/>
    <w:multiLevelType w:val="hybridMultilevel"/>
    <w:tmpl w:val="7CE26F84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04617C"/>
    <w:multiLevelType w:val="hybridMultilevel"/>
    <w:tmpl w:val="1B841B12"/>
    <w:lvl w:ilvl="0" w:tplc="8AA8DC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5070E4"/>
    <w:multiLevelType w:val="hybridMultilevel"/>
    <w:tmpl w:val="BB28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A3C15"/>
    <w:multiLevelType w:val="singleLevel"/>
    <w:tmpl w:val="D484638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6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72E6ADC"/>
    <w:multiLevelType w:val="hybridMultilevel"/>
    <w:tmpl w:val="8CEC9C6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8" w15:restartNumberingAfterBreak="0">
    <w:nsid w:val="7DE927CF"/>
    <w:multiLevelType w:val="hybridMultilevel"/>
    <w:tmpl w:val="C7F8F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568623">
    <w:abstractNumId w:val="1"/>
  </w:num>
  <w:num w:numId="2" w16cid:durableId="580457136">
    <w:abstractNumId w:val="25"/>
  </w:num>
  <w:num w:numId="3" w16cid:durableId="1194534628">
    <w:abstractNumId w:val="6"/>
  </w:num>
  <w:num w:numId="4" w16cid:durableId="392461021">
    <w:abstractNumId w:val="6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5" w16cid:durableId="644313548">
    <w:abstractNumId w:val="6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6" w16cid:durableId="789086199">
    <w:abstractNumId w:val="4"/>
  </w:num>
  <w:num w:numId="7" w16cid:durableId="1834294989">
    <w:abstractNumId w:val="3"/>
  </w:num>
  <w:num w:numId="8" w16cid:durableId="1055274144">
    <w:abstractNumId w:val="2"/>
  </w:num>
  <w:num w:numId="9" w16cid:durableId="1015882303">
    <w:abstractNumId w:val="28"/>
  </w:num>
  <w:num w:numId="10" w16cid:durableId="1944143964">
    <w:abstractNumId w:val="7"/>
  </w:num>
  <w:num w:numId="11" w16cid:durableId="1787575883">
    <w:abstractNumId w:val="8"/>
  </w:num>
  <w:num w:numId="12" w16cid:durableId="3260567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987918">
    <w:abstractNumId w:val="14"/>
  </w:num>
  <w:num w:numId="14" w16cid:durableId="1192765753">
    <w:abstractNumId w:val="9"/>
  </w:num>
  <w:num w:numId="15" w16cid:durableId="17833812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33273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701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6993529">
    <w:abstractNumId w:val="12"/>
  </w:num>
  <w:num w:numId="19" w16cid:durableId="45027685">
    <w:abstractNumId w:val="13"/>
  </w:num>
  <w:num w:numId="20" w16cid:durableId="601379628">
    <w:abstractNumId w:val="5"/>
  </w:num>
  <w:num w:numId="21" w16cid:durableId="1549296364">
    <w:abstractNumId w:val="17"/>
  </w:num>
  <w:num w:numId="22" w16cid:durableId="1286816766">
    <w:abstractNumId w:val="0"/>
  </w:num>
  <w:num w:numId="23" w16cid:durableId="1502426374">
    <w:abstractNumId w:val="20"/>
  </w:num>
  <w:num w:numId="24" w16cid:durableId="422384747">
    <w:abstractNumId w:val="27"/>
  </w:num>
  <w:num w:numId="25" w16cid:durableId="1102841619">
    <w:abstractNumId w:val="22"/>
  </w:num>
  <w:num w:numId="26" w16cid:durableId="1807896710">
    <w:abstractNumId w:val="15"/>
  </w:num>
  <w:num w:numId="27" w16cid:durableId="805508423">
    <w:abstractNumId w:val="19"/>
  </w:num>
  <w:num w:numId="28" w16cid:durableId="571890777">
    <w:abstractNumId w:val="11"/>
  </w:num>
  <w:num w:numId="29" w16cid:durableId="2134211256">
    <w:abstractNumId w:val="10"/>
  </w:num>
  <w:num w:numId="30" w16cid:durableId="1487894124">
    <w:abstractNumId w:val="21"/>
  </w:num>
  <w:num w:numId="31" w16cid:durableId="1459496877">
    <w:abstractNumId w:val="18"/>
  </w:num>
  <w:num w:numId="32" w16cid:durableId="1481654554">
    <w:abstractNumId w:val="26"/>
  </w:num>
  <w:num w:numId="33" w16cid:durableId="279923328">
    <w:abstractNumId w:val="16"/>
  </w:num>
  <w:num w:numId="34" w16cid:durableId="1902669282">
    <w:abstractNumId w:val="24"/>
  </w:num>
  <w:num w:numId="35" w16cid:durableId="8200042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0C"/>
    <w:rsid w:val="000147AD"/>
    <w:rsid w:val="00015A9E"/>
    <w:rsid w:val="00017C75"/>
    <w:rsid w:val="00034A8E"/>
    <w:rsid w:val="0004499D"/>
    <w:rsid w:val="0006062E"/>
    <w:rsid w:val="00061109"/>
    <w:rsid w:val="00061C89"/>
    <w:rsid w:val="000639EA"/>
    <w:rsid w:val="00065E58"/>
    <w:rsid w:val="00067F42"/>
    <w:rsid w:val="000800BB"/>
    <w:rsid w:val="000802B4"/>
    <w:rsid w:val="0008273B"/>
    <w:rsid w:val="00086D9A"/>
    <w:rsid w:val="00096814"/>
    <w:rsid w:val="000B4E21"/>
    <w:rsid w:val="000C6180"/>
    <w:rsid w:val="000C6C7F"/>
    <w:rsid w:val="000D1475"/>
    <w:rsid w:val="000D764D"/>
    <w:rsid w:val="000E4566"/>
    <w:rsid w:val="000F07A6"/>
    <w:rsid w:val="000F4D43"/>
    <w:rsid w:val="00102ADB"/>
    <w:rsid w:val="00102CCE"/>
    <w:rsid w:val="00106999"/>
    <w:rsid w:val="00113FFE"/>
    <w:rsid w:val="00114D59"/>
    <w:rsid w:val="001161D3"/>
    <w:rsid w:val="00117808"/>
    <w:rsid w:val="0012117B"/>
    <w:rsid w:val="00123ABC"/>
    <w:rsid w:val="001248AB"/>
    <w:rsid w:val="00135A38"/>
    <w:rsid w:val="00145BDC"/>
    <w:rsid w:val="0015681A"/>
    <w:rsid w:val="001706EA"/>
    <w:rsid w:val="00184789"/>
    <w:rsid w:val="001A765B"/>
    <w:rsid w:val="001B4A60"/>
    <w:rsid w:val="001B754C"/>
    <w:rsid w:val="001B776D"/>
    <w:rsid w:val="001C451B"/>
    <w:rsid w:val="001C621F"/>
    <w:rsid w:val="001C77CD"/>
    <w:rsid w:val="001D6D22"/>
    <w:rsid w:val="001D78A3"/>
    <w:rsid w:val="001E1467"/>
    <w:rsid w:val="002013AD"/>
    <w:rsid w:val="002024DC"/>
    <w:rsid w:val="0020520B"/>
    <w:rsid w:val="0022794D"/>
    <w:rsid w:val="00234993"/>
    <w:rsid w:val="00240FC1"/>
    <w:rsid w:val="00251004"/>
    <w:rsid w:val="00257930"/>
    <w:rsid w:val="00261D01"/>
    <w:rsid w:val="002633FC"/>
    <w:rsid w:val="0026720B"/>
    <w:rsid w:val="00271AE6"/>
    <w:rsid w:val="002732DF"/>
    <w:rsid w:val="00274885"/>
    <w:rsid w:val="002767EA"/>
    <w:rsid w:val="00281AD3"/>
    <w:rsid w:val="00282C36"/>
    <w:rsid w:val="00287844"/>
    <w:rsid w:val="00293F1C"/>
    <w:rsid w:val="00297240"/>
    <w:rsid w:val="002A50C0"/>
    <w:rsid w:val="002A64AC"/>
    <w:rsid w:val="002A7998"/>
    <w:rsid w:val="002B119A"/>
    <w:rsid w:val="002B3CB2"/>
    <w:rsid w:val="002B567A"/>
    <w:rsid w:val="002C0A4B"/>
    <w:rsid w:val="002C5409"/>
    <w:rsid w:val="002C68BB"/>
    <w:rsid w:val="002D216E"/>
    <w:rsid w:val="002D31B4"/>
    <w:rsid w:val="002D333A"/>
    <w:rsid w:val="002D589D"/>
    <w:rsid w:val="002E63D5"/>
    <w:rsid w:val="002E6621"/>
    <w:rsid w:val="002F0118"/>
    <w:rsid w:val="002F0F23"/>
    <w:rsid w:val="002F482A"/>
    <w:rsid w:val="00301D4D"/>
    <w:rsid w:val="00306D78"/>
    <w:rsid w:val="003118E3"/>
    <w:rsid w:val="00312273"/>
    <w:rsid w:val="003131CF"/>
    <w:rsid w:val="003227BF"/>
    <w:rsid w:val="00324173"/>
    <w:rsid w:val="00324FFE"/>
    <w:rsid w:val="00325A02"/>
    <w:rsid w:val="00331593"/>
    <w:rsid w:val="00331BB4"/>
    <w:rsid w:val="003373E0"/>
    <w:rsid w:val="003433A1"/>
    <w:rsid w:val="00352653"/>
    <w:rsid w:val="00362D40"/>
    <w:rsid w:val="003631E1"/>
    <w:rsid w:val="00363A82"/>
    <w:rsid w:val="0036612B"/>
    <w:rsid w:val="00367B5C"/>
    <w:rsid w:val="003765AB"/>
    <w:rsid w:val="00380DBD"/>
    <w:rsid w:val="00392DC5"/>
    <w:rsid w:val="00392F76"/>
    <w:rsid w:val="00393324"/>
    <w:rsid w:val="00394FB4"/>
    <w:rsid w:val="003951E4"/>
    <w:rsid w:val="00397EF3"/>
    <w:rsid w:val="003A3290"/>
    <w:rsid w:val="003A3D0F"/>
    <w:rsid w:val="003A3E80"/>
    <w:rsid w:val="003B28EE"/>
    <w:rsid w:val="003C58DB"/>
    <w:rsid w:val="003C7A28"/>
    <w:rsid w:val="003D42EC"/>
    <w:rsid w:val="003D55C6"/>
    <w:rsid w:val="003E0AFA"/>
    <w:rsid w:val="003E78EA"/>
    <w:rsid w:val="003F7F2E"/>
    <w:rsid w:val="004034D0"/>
    <w:rsid w:val="00410D66"/>
    <w:rsid w:val="00412350"/>
    <w:rsid w:val="00417531"/>
    <w:rsid w:val="00420451"/>
    <w:rsid w:val="00423461"/>
    <w:rsid w:val="00426789"/>
    <w:rsid w:val="00426826"/>
    <w:rsid w:val="004377FC"/>
    <w:rsid w:val="00440DC9"/>
    <w:rsid w:val="004552F3"/>
    <w:rsid w:val="00472E8D"/>
    <w:rsid w:val="00476F77"/>
    <w:rsid w:val="00480E55"/>
    <w:rsid w:val="00482A65"/>
    <w:rsid w:val="00486D72"/>
    <w:rsid w:val="00492FFC"/>
    <w:rsid w:val="004946EC"/>
    <w:rsid w:val="004947F1"/>
    <w:rsid w:val="00495B57"/>
    <w:rsid w:val="004A3BA7"/>
    <w:rsid w:val="004A5191"/>
    <w:rsid w:val="004A6A81"/>
    <w:rsid w:val="004A763A"/>
    <w:rsid w:val="004B7720"/>
    <w:rsid w:val="004C1008"/>
    <w:rsid w:val="004C4151"/>
    <w:rsid w:val="004D02CC"/>
    <w:rsid w:val="004D0A22"/>
    <w:rsid w:val="004F1B8B"/>
    <w:rsid w:val="004F6A02"/>
    <w:rsid w:val="00500FE2"/>
    <w:rsid w:val="005042FB"/>
    <w:rsid w:val="00507688"/>
    <w:rsid w:val="00512446"/>
    <w:rsid w:val="0051537F"/>
    <w:rsid w:val="00515757"/>
    <w:rsid w:val="00526783"/>
    <w:rsid w:val="00526C34"/>
    <w:rsid w:val="00532266"/>
    <w:rsid w:val="00532514"/>
    <w:rsid w:val="00552501"/>
    <w:rsid w:val="00565380"/>
    <w:rsid w:val="00565D13"/>
    <w:rsid w:val="005746D4"/>
    <w:rsid w:val="00581352"/>
    <w:rsid w:val="005855A1"/>
    <w:rsid w:val="00594647"/>
    <w:rsid w:val="00594CCC"/>
    <w:rsid w:val="005955E6"/>
    <w:rsid w:val="00595620"/>
    <w:rsid w:val="005A3FBB"/>
    <w:rsid w:val="005A63B5"/>
    <w:rsid w:val="005B1FB5"/>
    <w:rsid w:val="005B5516"/>
    <w:rsid w:val="005C1156"/>
    <w:rsid w:val="005C4BAF"/>
    <w:rsid w:val="005D715F"/>
    <w:rsid w:val="005E2A2D"/>
    <w:rsid w:val="005F1FF8"/>
    <w:rsid w:val="005F4503"/>
    <w:rsid w:val="00606472"/>
    <w:rsid w:val="0062126C"/>
    <w:rsid w:val="0062655E"/>
    <w:rsid w:val="006312C1"/>
    <w:rsid w:val="00631AFD"/>
    <w:rsid w:val="006469C0"/>
    <w:rsid w:val="00651366"/>
    <w:rsid w:val="006563C1"/>
    <w:rsid w:val="00662F2F"/>
    <w:rsid w:val="00663843"/>
    <w:rsid w:val="00663E85"/>
    <w:rsid w:val="00664AC6"/>
    <w:rsid w:val="00666040"/>
    <w:rsid w:val="00671A0A"/>
    <w:rsid w:val="00676252"/>
    <w:rsid w:val="00685ED5"/>
    <w:rsid w:val="006A6AF6"/>
    <w:rsid w:val="006B2AEA"/>
    <w:rsid w:val="006C5072"/>
    <w:rsid w:val="006D2DF0"/>
    <w:rsid w:val="006D61EC"/>
    <w:rsid w:val="006D70B9"/>
    <w:rsid w:val="006E0226"/>
    <w:rsid w:val="006E28A6"/>
    <w:rsid w:val="006E2F29"/>
    <w:rsid w:val="006E3744"/>
    <w:rsid w:val="006E6833"/>
    <w:rsid w:val="006E6AA2"/>
    <w:rsid w:val="006F0753"/>
    <w:rsid w:val="00700BC6"/>
    <w:rsid w:val="007039B1"/>
    <w:rsid w:val="0071126A"/>
    <w:rsid w:val="00711F41"/>
    <w:rsid w:val="007224B1"/>
    <w:rsid w:val="00740288"/>
    <w:rsid w:val="00746893"/>
    <w:rsid w:val="00753D38"/>
    <w:rsid w:val="00761AA3"/>
    <w:rsid w:val="0076214C"/>
    <w:rsid w:val="00765FB6"/>
    <w:rsid w:val="007708B6"/>
    <w:rsid w:val="00770C66"/>
    <w:rsid w:val="00771942"/>
    <w:rsid w:val="00773218"/>
    <w:rsid w:val="00774905"/>
    <w:rsid w:val="00776519"/>
    <w:rsid w:val="00780F7B"/>
    <w:rsid w:val="00790386"/>
    <w:rsid w:val="00791F30"/>
    <w:rsid w:val="00795DC2"/>
    <w:rsid w:val="007A0D98"/>
    <w:rsid w:val="007A7E6E"/>
    <w:rsid w:val="007B0D4F"/>
    <w:rsid w:val="007B4436"/>
    <w:rsid w:val="007B4B36"/>
    <w:rsid w:val="007B5098"/>
    <w:rsid w:val="007C44BC"/>
    <w:rsid w:val="007D1801"/>
    <w:rsid w:val="007D2DC4"/>
    <w:rsid w:val="007E33C0"/>
    <w:rsid w:val="007E340C"/>
    <w:rsid w:val="007F0D3E"/>
    <w:rsid w:val="007F1399"/>
    <w:rsid w:val="007F7A51"/>
    <w:rsid w:val="00800876"/>
    <w:rsid w:val="00804A99"/>
    <w:rsid w:val="00813DDB"/>
    <w:rsid w:val="00814014"/>
    <w:rsid w:val="0082240C"/>
    <w:rsid w:val="0082477D"/>
    <w:rsid w:val="008312ED"/>
    <w:rsid w:val="00831656"/>
    <w:rsid w:val="00832913"/>
    <w:rsid w:val="00835C2C"/>
    <w:rsid w:val="0084067D"/>
    <w:rsid w:val="008411CB"/>
    <w:rsid w:val="00846D29"/>
    <w:rsid w:val="008526E1"/>
    <w:rsid w:val="00855F54"/>
    <w:rsid w:val="00862D7F"/>
    <w:rsid w:val="00863C0E"/>
    <w:rsid w:val="00865224"/>
    <w:rsid w:val="008656CE"/>
    <w:rsid w:val="00866899"/>
    <w:rsid w:val="00871D9B"/>
    <w:rsid w:val="00874E01"/>
    <w:rsid w:val="00877668"/>
    <w:rsid w:val="00877B32"/>
    <w:rsid w:val="00891992"/>
    <w:rsid w:val="00892C63"/>
    <w:rsid w:val="008A0D5F"/>
    <w:rsid w:val="008B6F2B"/>
    <w:rsid w:val="008C21A1"/>
    <w:rsid w:val="008C61FA"/>
    <w:rsid w:val="008C783B"/>
    <w:rsid w:val="008D0CE4"/>
    <w:rsid w:val="008E09BA"/>
    <w:rsid w:val="008F009C"/>
    <w:rsid w:val="008F3B68"/>
    <w:rsid w:val="008F493B"/>
    <w:rsid w:val="0091733F"/>
    <w:rsid w:val="00920054"/>
    <w:rsid w:val="00925A33"/>
    <w:rsid w:val="00932E55"/>
    <w:rsid w:val="00936BA1"/>
    <w:rsid w:val="00942A08"/>
    <w:rsid w:val="00945781"/>
    <w:rsid w:val="00946BAD"/>
    <w:rsid w:val="00957EC2"/>
    <w:rsid w:val="00964873"/>
    <w:rsid w:val="00966FCD"/>
    <w:rsid w:val="00967036"/>
    <w:rsid w:val="00973D3B"/>
    <w:rsid w:val="009749CC"/>
    <w:rsid w:val="00976B4E"/>
    <w:rsid w:val="009779AD"/>
    <w:rsid w:val="00986287"/>
    <w:rsid w:val="00986C34"/>
    <w:rsid w:val="009920BA"/>
    <w:rsid w:val="00993801"/>
    <w:rsid w:val="009975A7"/>
    <w:rsid w:val="009A0F92"/>
    <w:rsid w:val="009A21A6"/>
    <w:rsid w:val="009A2A6A"/>
    <w:rsid w:val="009A38BF"/>
    <w:rsid w:val="009B0709"/>
    <w:rsid w:val="009B1602"/>
    <w:rsid w:val="009B78F4"/>
    <w:rsid w:val="009C6902"/>
    <w:rsid w:val="009D0C01"/>
    <w:rsid w:val="009D3729"/>
    <w:rsid w:val="009E233F"/>
    <w:rsid w:val="009E28AB"/>
    <w:rsid w:val="009E729C"/>
    <w:rsid w:val="009F32E0"/>
    <w:rsid w:val="00A045B1"/>
    <w:rsid w:val="00A202EA"/>
    <w:rsid w:val="00A211E7"/>
    <w:rsid w:val="00A21367"/>
    <w:rsid w:val="00A24CDE"/>
    <w:rsid w:val="00A3036C"/>
    <w:rsid w:val="00A41234"/>
    <w:rsid w:val="00A47071"/>
    <w:rsid w:val="00A52598"/>
    <w:rsid w:val="00A53009"/>
    <w:rsid w:val="00A549B9"/>
    <w:rsid w:val="00A54EA6"/>
    <w:rsid w:val="00A5603C"/>
    <w:rsid w:val="00A61032"/>
    <w:rsid w:val="00A61206"/>
    <w:rsid w:val="00A658DF"/>
    <w:rsid w:val="00A72A09"/>
    <w:rsid w:val="00A73A2D"/>
    <w:rsid w:val="00A77319"/>
    <w:rsid w:val="00A9095B"/>
    <w:rsid w:val="00A926F9"/>
    <w:rsid w:val="00A93185"/>
    <w:rsid w:val="00AA2F1A"/>
    <w:rsid w:val="00AA4541"/>
    <w:rsid w:val="00AA4B8F"/>
    <w:rsid w:val="00AA4D65"/>
    <w:rsid w:val="00AA50E6"/>
    <w:rsid w:val="00AA6201"/>
    <w:rsid w:val="00AA7417"/>
    <w:rsid w:val="00AB091B"/>
    <w:rsid w:val="00AB789D"/>
    <w:rsid w:val="00AC07D0"/>
    <w:rsid w:val="00AC2CD6"/>
    <w:rsid w:val="00AC5BF9"/>
    <w:rsid w:val="00AC7A3B"/>
    <w:rsid w:val="00AD5E72"/>
    <w:rsid w:val="00AD617E"/>
    <w:rsid w:val="00AE10C2"/>
    <w:rsid w:val="00AE4F81"/>
    <w:rsid w:val="00AF543E"/>
    <w:rsid w:val="00B0085B"/>
    <w:rsid w:val="00B0510F"/>
    <w:rsid w:val="00B05454"/>
    <w:rsid w:val="00B05BD9"/>
    <w:rsid w:val="00B063C1"/>
    <w:rsid w:val="00B10F21"/>
    <w:rsid w:val="00B1194D"/>
    <w:rsid w:val="00B23094"/>
    <w:rsid w:val="00B259D7"/>
    <w:rsid w:val="00B3310B"/>
    <w:rsid w:val="00B3370E"/>
    <w:rsid w:val="00B364C4"/>
    <w:rsid w:val="00B57780"/>
    <w:rsid w:val="00B621B8"/>
    <w:rsid w:val="00B627AA"/>
    <w:rsid w:val="00B633A1"/>
    <w:rsid w:val="00B64BFB"/>
    <w:rsid w:val="00B674D9"/>
    <w:rsid w:val="00B7016B"/>
    <w:rsid w:val="00B82517"/>
    <w:rsid w:val="00B828D2"/>
    <w:rsid w:val="00B83174"/>
    <w:rsid w:val="00B86A43"/>
    <w:rsid w:val="00B9708A"/>
    <w:rsid w:val="00BA2014"/>
    <w:rsid w:val="00BA2818"/>
    <w:rsid w:val="00BB4B91"/>
    <w:rsid w:val="00BB7AC8"/>
    <w:rsid w:val="00BC4C67"/>
    <w:rsid w:val="00BC5395"/>
    <w:rsid w:val="00BC7F8B"/>
    <w:rsid w:val="00BE791F"/>
    <w:rsid w:val="00C00B55"/>
    <w:rsid w:val="00C06A4A"/>
    <w:rsid w:val="00C078AB"/>
    <w:rsid w:val="00C1029E"/>
    <w:rsid w:val="00C10B6B"/>
    <w:rsid w:val="00C13050"/>
    <w:rsid w:val="00C1574F"/>
    <w:rsid w:val="00C2265E"/>
    <w:rsid w:val="00C234E7"/>
    <w:rsid w:val="00C347BA"/>
    <w:rsid w:val="00C36D8D"/>
    <w:rsid w:val="00C374B5"/>
    <w:rsid w:val="00C37FF9"/>
    <w:rsid w:val="00C435C4"/>
    <w:rsid w:val="00C43D1E"/>
    <w:rsid w:val="00C4646D"/>
    <w:rsid w:val="00C54826"/>
    <w:rsid w:val="00C578BA"/>
    <w:rsid w:val="00C6657E"/>
    <w:rsid w:val="00C820F2"/>
    <w:rsid w:val="00C82BC9"/>
    <w:rsid w:val="00C8684B"/>
    <w:rsid w:val="00C91077"/>
    <w:rsid w:val="00C9112E"/>
    <w:rsid w:val="00C911AF"/>
    <w:rsid w:val="00C9302C"/>
    <w:rsid w:val="00C94F4F"/>
    <w:rsid w:val="00C95FB0"/>
    <w:rsid w:val="00CA1192"/>
    <w:rsid w:val="00CA1717"/>
    <w:rsid w:val="00CA352B"/>
    <w:rsid w:val="00CB38BD"/>
    <w:rsid w:val="00CB7832"/>
    <w:rsid w:val="00CB7D63"/>
    <w:rsid w:val="00CD78E2"/>
    <w:rsid w:val="00CD7F46"/>
    <w:rsid w:val="00CF4D1D"/>
    <w:rsid w:val="00D053E3"/>
    <w:rsid w:val="00D071F8"/>
    <w:rsid w:val="00D16FC8"/>
    <w:rsid w:val="00D20212"/>
    <w:rsid w:val="00D21445"/>
    <w:rsid w:val="00D27C73"/>
    <w:rsid w:val="00D27E3A"/>
    <w:rsid w:val="00D33323"/>
    <w:rsid w:val="00D3472F"/>
    <w:rsid w:val="00D41766"/>
    <w:rsid w:val="00D41D14"/>
    <w:rsid w:val="00D512A8"/>
    <w:rsid w:val="00D57A4A"/>
    <w:rsid w:val="00D71079"/>
    <w:rsid w:val="00D82A57"/>
    <w:rsid w:val="00D82F3D"/>
    <w:rsid w:val="00D85210"/>
    <w:rsid w:val="00D91AD7"/>
    <w:rsid w:val="00D95300"/>
    <w:rsid w:val="00D97567"/>
    <w:rsid w:val="00DA46BD"/>
    <w:rsid w:val="00DB0AB5"/>
    <w:rsid w:val="00DB5170"/>
    <w:rsid w:val="00DC7221"/>
    <w:rsid w:val="00DC7810"/>
    <w:rsid w:val="00DC7CAA"/>
    <w:rsid w:val="00DD1BD0"/>
    <w:rsid w:val="00DD6E8E"/>
    <w:rsid w:val="00DE0FA6"/>
    <w:rsid w:val="00DF4226"/>
    <w:rsid w:val="00E0016E"/>
    <w:rsid w:val="00E0131B"/>
    <w:rsid w:val="00E014ED"/>
    <w:rsid w:val="00E10AF7"/>
    <w:rsid w:val="00E12C71"/>
    <w:rsid w:val="00E162B6"/>
    <w:rsid w:val="00E172A8"/>
    <w:rsid w:val="00E6081A"/>
    <w:rsid w:val="00E60BFE"/>
    <w:rsid w:val="00E66BAC"/>
    <w:rsid w:val="00E800FC"/>
    <w:rsid w:val="00E81560"/>
    <w:rsid w:val="00E860B0"/>
    <w:rsid w:val="00E91B78"/>
    <w:rsid w:val="00EB23E3"/>
    <w:rsid w:val="00EB6F9C"/>
    <w:rsid w:val="00EC5C00"/>
    <w:rsid w:val="00EC76E7"/>
    <w:rsid w:val="00ED7448"/>
    <w:rsid w:val="00EE4427"/>
    <w:rsid w:val="00EE5876"/>
    <w:rsid w:val="00EE6B69"/>
    <w:rsid w:val="00EF3E1B"/>
    <w:rsid w:val="00F042F9"/>
    <w:rsid w:val="00F04ABD"/>
    <w:rsid w:val="00F0580F"/>
    <w:rsid w:val="00F07A28"/>
    <w:rsid w:val="00F07B40"/>
    <w:rsid w:val="00F2687C"/>
    <w:rsid w:val="00F36667"/>
    <w:rsid w:val="00F473CC"/>
    <w:rsid w:val="00F47560"/>
    <w:rsid w:val="00F5040C"/>
    <w:rsid w:val="00F517DD"/>
    <w:rsid w:val="00F56B31"/>
    <w:rsid w:val="00F56F70"/>
    <w:rsid w:val="00F66B5A"/>
    <w:rsid w:val="00F67B7F"/>
    <w:rsid w:val="00F814D4"/>
    <w:rsid w:val="00F820E9"/>
    <w:rsid w:val="00F82EC4"/>
    <w:rsid w:val="00F850AA"/>
    <w:rsid w:val="00F94FF8"/>
    <w:rsid w:val="00F97944"/>
    <w:rsid w:val="00FA31D8"/>
    <w:rsid w:val="00FA334D"/>
    <w:rsid w:val="00FA5E95"/>
    <w:rsid w:val="00FB5655"/>
    <w:rsid w:val="00FB5C8C"/>
    <w:rsid w:val="00FC21EB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A25C0C"/>
  <w15:docId w15:val="{B32E2969-1551-4019-AF6C-0CA33BA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43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иль"/>
    <w:rsid w:val="003433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2"/>
    <w:rsid w:val="00343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rsid w:val="003433A1"/>
    <w:pPr>
      <w:numPr>
        <w:numId w:val="1"/>
      </w:numPr>
    </w:pPr>
  </w:style>
  <w:style w:type="paragraph" w:styleId="a6">
    <w:name w:val="Balloon Text"/>
    <w:basedOn w:val="a0"/>
    <w:link w:val="a7"/>
    <w:uiPriority w:val="99"/>
    <w:semiHidden/>
    <w:rsid w:val="003433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433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3433A1"/>
    <w:rPr>
      <w:sz w:val="2"/>
      <w:szCs w:val="2"/>
    </w:rPr>
  </w:style>
  <w:style w:type="paragraph" w:styleId="a8">
    <w:name w:val="header"/>
    <w:basedOn w:val="a0"/>
    <w:link w:val="a9"/>
    <w:uiPriority w:val="99"/>
    <w:rsid w:val="003433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343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semiHidden/>
    <w:locked/>
    <w:rsid w:val="003433A1"/>
    <w:rPr>
      <w:sz w:val="24"/>
      <w:szCs w:val="24"/>
    </w:rPr>
  </w:style>
  <w:style w:type="paragraph" w:styleId="aa">
    <w:name w:val="footer"/>
    <w:basedOn w:val="a0"/>
    <w:link w:val="ab"/>
    <w:uiPriority w:val="99"/>
    <w:rsid w:val="003433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3433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semiHidden/>
    <w:locked/>
    <w:rsid w:val="003433A1"/>
    <w:rPr>
      <w:sz w:val="24"/>
      <w:szCs w:val="24"/>
    </w:rPr>
  </w:style>
  <w:style w:type="paragraph" w:styleId="ac">
    <w:name w:val="Body Text"/>
    <w:basedOn w:val="a0"/>
    <w:link w:val="ad"/>
    <w:rsid w:val="003433A1"/>
    <w:rPr>
      <w:szCs w:val="20"/>
    </w:rPr>
  </w:style>
  <w:style w:type="character" w:customStyle="1" w:styleId="ad">
    <w:name w:val="Основной текст Знак"/>
    <w:basedOn w:val="a1"/>
    <w:link w:val="ac"/>
    <w:rsid w:val="003433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">
    <w:name w:val="Char Char1"/>
    <w:basedOn w:val="a0"/>
    <w:semiHidden/>
    <w:rsid w:val="003433A1"/>
    <w:pPr>
      <w:numPr>
        <w:numId w:val="12"/>
      </w:numPr>
      <w:tabs>
        <w:tab w:val="clear" w:pos="709"/>
        <w:tab w:val="num" w:pos="360"/>
        <w:tab w:val="num" w:pos="720"/>
      </w:tabs>
      <w:spacing w:before="120" w:after="160" w:line="240" w:lineRule="exact"/>
      <w:ind w:left="720" w:hanging="360"/>
      <w:jc w:val="both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rsid w:val="003433A1"/>
    <w:rPr>
      <w:color w:val="0066CC"/>
      <w:u w:val="single"/>
    </w:rPr>
  </w:style>
  <w:style w:type="character" w:customStyle="1" w:styleId="Absatz-Standardschriftart">
    <w:name w:val="Absatz-Standardschriftart"/>
    <w:rsid w:val="008411CB"/>
  </w:style>
  <w:style w:type="paragraph" w:styleId="af">
    <w:name w:val="footnote text"/>
    <w:basedOn w:val="a0"/>
    <w:link w:val="af0"/>
    <w:uiPriority w:val="99"/>
    <w:unhideWhenUsed/>
    <w:rsid w:val="00FC21EB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FC2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unhideWhenUsed/>
    <w:rsid w:val="00FC21EB"/>
    <w:rPr>
      <w:vertAlign w:val="superscript"/>
    </w:rPr>
  </w:style>
  <w:style w:type="paragraph" w:styleId="af2">
    <w:name w:val="List Paragraph"/>
    <w:basedOn w:val="a0"/>
    <w:uiPriority w:val="34"/>
    <w:qFormat/>
    <w:rsid w:val="009F32E0"/>
    <w:pPr>
      <w:ind w:left="720"/>
      <w:contextualSpacing/>
    </w:pPr>
  </w:style>
  <w:style w:type="table" w:customStyle="1" w:styleId="Style11">
    <w:name w:val="_Style 11"/>
    <w:basedOn w:val="a2"/>
    <w:qFormat/>
    <w:rsid w:val="00CA352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</w:tblPr>
  </w:style>
  <w:style w:type="character" w:styleId="af3">
    <w:name w:val="Unresolved Mention"/>
    <w:basedOn w:val="a1"/>
    <w:uiPriority w:val="99"/>
    <w:semiHidden/>
    <w:unhideWhenUsed/>
    <w:rsid w:val="00770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ED08-DF06-4C46-B059-6425C6CD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4553</Words>
  <Characters>25954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Татьяна Васильева</cp:lastModifiedBy>
  <cp:revision>14</cp:revision>
  <cp:lastPrinted>2023-10-09T06:53:00Z</cp:lastPrinted>
  <dcterms:created xsi:type="dcterms:W3CDTF">2024-10-10T13:30:00Z</dcterms:created>
  <dcterms:modified xsi:type="dcterms:W3CDTF">2024-12-27T11:30:00Z</dcterms:modified>
</cp:coreProperties>
</file>